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F9" w:rsidRDefault="000423F9">
      <w:pPr>
        <w:pStyle w:val="ConsPlusTitlePage"/>
      </w:pPr>
      <w:r>
        <w:t xml:space="preserve">Документ предоставлен </w:t>
      </w:r>
      <w:hyperlink r:id="rId5" w:history="1">
        <w:r>
          <w:rPr>
            <w:color w:val="0000FF"/>
          </w:rPr>
          <w:t>КонсультантПлюс</w:t>
        </w:r>
      </w:hyperlink>
      <w:r>
        <w:br/>
      </w:r>
    </w:p>
    <w:p w:rsidR="000423F9" w:rsidRDefault="000423F9">
      <w:pPr>
        <w:pStyle w:val="ConsPlusNormal"/>
        <w:jc w:val="both"/>
        <w:outlineLvl w:val="0"/>
      </w:pPr>
    </w:p>
    <w:p w:rsidR="000423F9" w:rsidRDefault="000423F9">
      <w:pPr>
        <w:pStyle w:val="ConsPlusNormal"/>
        <w:outlineLvl w:val="0"/>
      </w:pPr>
      <w:r>
        <w:t>Зарегистрировано в Минюсте России 20 октября 2004 г. N 6076</w:t>
      </w:r>
    </w:p>
    <w:p w:rsidR="000423F9" w:rsidRDefault="000423F9">
      <w:pPr>
        <w:pStyle w:val="ConsPlusNormal"/>
        <w:pBdr>
          <w:top w:val="single" w:sz="6" w:space="0" w:color="auto"/>
        </w:pBdr>
        <w:spacing w:before="100" w:after="100"/>
        <w:jc w:val="both"/>
        <w:rPr>
          <w:sz w:val="2"/>
          <w:szCs w:val="2"/>
        </w:rPr>
      </w:pPr>
    </w:p>
    <w:p w:rsidR="000423F9" w:rsidRDefault="000423F9">
      <w:pPr>
        <w:pStyle w:val="ConsPlusNormal"/>
        <w:jc w:val="both"/>
      </w:pPr>
    </w:p>
    <w:p w:rsidR="000423F9" w:rsidRDefault="000423F9">
      <w:pPr>
        <w:pStyle w:val="ConsPlusTitle"/>
        <w:jc w:val="center"/>
      </w:pPr>
      <w:r>
        <w:t>ФЕДЕРАЛЬНАЯ СЛУЖБА ПО ТАРИФАМ</w:t>
      </w:r>
    </w:p>
    <w:p w:rsidR="000423F9" w:rsidRDefault="000423F9">
      <w:pPr>
        <w:pStyle w:val="ConsPlusTitle"/>
        <w:jc w:val="center"/>
      </w:pPr>
    </w:p>
    <w:p w:rsidR="000423F9" w:rsidRDefault="000423F9">
      <w:pPr>
        <w:pStyle w:val="ConsPlusTitle"/>
        <w:jc w:val="center"/>
      </w:pPr>
      <w:r>
        <w:t>ПРИКАЗ</w:t>
      </w:r>
    </w:p>
    <w:p w:rsidR="000423F9" w:rsidRDefault="000423F9">
      <w:pPr>
        <w:pStyle w:val="ConsPlusTitle"/>
        <w:jc w:val="center"/>
      </w:pPr>
      <w:r>
        <w:t>от 6 августа 2004 г. N 20-э/2</w:t>
      </w:r>
    </w:p>
    <w:p w:rsidR="000423F9" w:rsidRDefault="000423F9">
      <w:pPr>
        <w:pStyle w:val="ConsPlusTitle"/>
        <w:jc w:val="center"/>
      </w:pPr>
    </w:p>
    <w:p w:rsidR="000423F9" w:rsidRDefault="000423F9">
      <w:pPr>
        <w:pStyle w:val="ConsPlusTitle"/>
        <w:jc w:val="center"/>
      </w:pPr>
      <w:r>
        <w:t>ОБ УТВЕРЖДЕНИИ МЕТОДИЧЕСКИХ УКАЗАНИЙ</w:t>
      </w:r>
    </w:p>
    <w:p w:rsidR="000423F9" w:rsidRDefault="000423F9">
      <w:pPr>
        <w:pStyle w:val="ConsPlusTitle"/>
        <w:jc w:val="center"/>
      </w:pPr>
      <w:r>
        <w:t>ПО РАСЧЕТУ РЕГУЛИРУЕМЫХ ТАРИФОВ И ЦЕН</w:t>
      </w:r>
    </w:p>
    <w:p w:rsidR="000423F9" w:rsidRDefault="000423F9">
      <w:pPr>
        <w:pStyle w:val="ConsPlusTitle"/>
        <w:jc w:val="center"/>
      </w:pPr>
      <w:r>
        <w:t>НА ЭЛЕКТРИЧЕСКУЮ (ТЕПЛОВУЮ) ЭНЕРГИЮ НА РОЗНИЧНОМ</w:t>
      </w:r>
    </w:p>
    <w:p w:rsidR="000423F9" w:rsidRDefault="000423F9">
      <w:pPr>
        <w:pStyle w:val="ConsPlusTitle"/>
        <w:jc w:val="center"/>
      </w:pPr>
      <w:r>
        <w:t>(ПОТРЕБИТЕЛЬСКОМ) РЫНКЕ</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center"/>
            </w:pPr>
            <w:r>
              <w:rPr>
                <w:color w:val="392C69"/>
              </w:rPr>
              <w:t>Список изменяющих документов</w:t>
            </w:r>
          </w:p>
          <w:p w:rsidR="000423F9" w:rsidRDefault="000423F9">
            <w:pPr>
              <w:pStyle w:val="ConsPlusNormal"/>
              <w:jc w:val="center"/>
            </w:pPr>
            <w:r>
              <w:rPr>
                <w:color w:val="392C69"/>
              </w:rPr>
              <w:t xml:space="preserve">(в ред. Приказов ФСТ России от 23.11.2004 </w:t>
            </w:r>
            <w:hyperlink r:id="rId6" w:history="1">
              <w:r>
                <w:rPr>
                  <w:color w:val="0000FF"/>
                </w:rPr>
                <w:t>N 193-э/11</w:t>
              </w:r>
            </w:hyperlink>
            <w:r>
              <w:rPr>
                <w:color w:val="392C69"/>
              </w:rPr>
              <w:t>,</w:t>
            </w:r>
          </w:p>
          <w:p w:rsidR="000423F9" w:rsidRDefault="000423F9">
            <w:pPr>
              <w:pStyle w:val="ConsPlusNormal"/>
              <w:jc w:val="center"/>
            </w:pPr>
            <w:r>
              <w:rPr>
                <w:color w:val="392C69"/>
              </w:rPr>
              <w:t xml:space="preserve">от 14.12.2004 </w:t>
            </w:r>
            <w:hyperlink r:id="rId7" w:history="1">
              <w:r>
                <w:rPr>
                  <w:color w:val="0000FF"/>
                </w:rPr>
                <w:t>N 289-э/15</w:t>
              </w:r>
            </w:hyperlink>
            <w:r>
              <w:rPr>
                <w:color w:val="392C69"/>
              </w:rPr>
              <w:t xml:space="preserve">, от 28.11.2006 </w:t>
            </w:r>
            <w:hyperlink r:id="rId8" w:history="1">
              <w:r>
                <w:rPr>
                  <w:color w:val="0000FF"/>
                </w:rPr>
                <w:t>N 318-э/15</w:t>
              </w:r>
            </w:hyperlink>
            <w:r>
              <w:rPr>
                <w:color w:val="392C69"/>
              </w:rPr>
              <w:t xml:space="preserve">, от 30.01.2007 </w:t>
            </w:r>
            <w:hyperlink r:id="rId9" w:history="1">
              <w:r>
                <w:rPr>
                  <w:color w:val="0000FF"/>
                </w:rPr>
                <w:t>N 14-э/14</w:t>
              </w:r>
            </w:hyperlink>
            <w:r>
              <w:rPr>
                <w:color w:val="392C69"/>
              </w:rPr>
              <w:t>,</w:t>
            </w:r>
          </w:p>
          <w:p w:rsidR="000423F9" w:rsidRDefault="000423F9">
            <w:pPr>
              <w:pStyle w:val="ConsPlusNormal"/>
              <w:jc w:val="center"/>
            </w:pPr>
            <w:r>
              <w:rPr>
                <w:color w:val="392C69"/>
              </w:rPr>
              <w:t xml:space="preserve">от 31.07.2007 </w:t>
            </w:r>
            <w:hyperlink r:id="rId10" w:history="1">
              <w:r>
                <w:rPr>
                  <w:color w:val="0000FF"/>
                </w:rPr>
                <w:t>N 138-э/6</w:t>
              </w:r>
            </w:hyperlink>
            <w:r>
              <w:rPr>
                <w:color w:val="392C69"/>
              </w:rPr>
              <w:t xml:space="preserve">, от 23.11.2007 </w:t>
            </w:r>
            <w:hyperlink r:id="rId11" w:history="1">
              <w:r>
                <w:rPr>
                  <w:color w:val="0000FF"/>
                </w:rPr>
                <w:t>N 385-э/1</w:t>
              </w:r>
            </w:hyperlink>
            <w:r>
              <w:rPr>
                <w:color w:val="392C69"/>
              </w:rPr>
              <w:t xml:space="preserve">, от 21.10.2008 </w:t>
            </w:r>
            <w:hyperlink r:id="rId12" w:history="1">
              <w:r>
                <w:rPr>
                  <w:color w:val="0000FF"/>
                </w:rPr>
                <w:t>N 209-э/1</w:t>
              </w:r>
            </w:hyperlink>
            <w:r>
              <w:rPr>
                <w:color w:val="392C69"/>
              </w:rPr>
              <w:t>,</w:t>
            </w:r>
          </w:p>
          <w:p w:rsidR="000423F9" w:rsidRDefault="000423F9">
            <w:pPr>
              <w:pStyle w:val="ConsPlusNormal"/>
              <w:jc w:val="center"/>
            </w:pPr>
            <w:r>
              <w:rPr>
                <w:color w:val="392C69"/>
              </w:rPr>
              <w:t xml:space="preserve">от 22.12.2009 </w:t>
            </w:r>
            <w:hyperlink r:id="rId13" w:history="1">
              <w:r>
                <w:rPr>
                  <w:color w:val="0000FF"/>
                </w:rPr>
                <w:t>N 469-э/8</w:t>
              </w:r>
            </w:hyperlink>
            <w:r>
              <w:rPr>
                <w:color w:val="392C69"/>
              </w:rPr>
              <w:t xml:space="preserve">, от 31.12.2009 </w:t>
            </w:r>
            <w:hyperlink r:id="rId14" w:history="1">
              <w:r>
                <w:rPr>
                  <w:color w:val="0000FF"/>
                </w:rPr>
                <w:t>N 558-э/1</w:t>
              </w:r>
            </w:hyperlink>
            <w:r>
              <w:rPr>
                <w:color w:val="392C69"/>
              </w:rPr>
              <w:t xml:space="preserve">, от 24.06.2011 </w:t>
            </w:r>
            <w:hyperlink r:id="rId15" w:history="1">
              <w:r>
                <w:rPr>
                  <w:color w:val="0000FF"/>
                </w:rPr>
                <w:t>N 303-э</w:t>
              </w:r>
            </w:hyperlink>
            <w:r>
              <w:rPr>
                <w:color w:val="392C69"/>
              </w:rPr>
              <w:t>,</w:t>
            </w:r>
          </w:p>
          <w:p w:rsidR="000423F9" w:rsidRDefault="000423F9">
            <w:pPr>
              <w:pStyle w:val="ConsPlusNormal"/>
              <w:jc w:val="center"/>
            </w:pPr>
            <w:r>
              <w:rPr>
                <w:color w:val="392C69"/>
              </w:rPr>
              <w:t xml:space="preserve">от 26.12.2011 </w:t>
            </w:r>
            <w:hyperlink r:id="rId16" w:history="1">
              <w:r>
                <w:rPr>
                  <w:color w:val="0000FF"/>
                </w:rPr>
                <w:t>N 823-э</w:t>
              </w:r>
            </w:hyperlink>
            <w:r>
              <w:rPr>
                <w:color w:val="392C69"/>
              </w:rPr>
              <w:t xml:space="preserve">, от 14.04.2014 </w:t>
            </w:r>
            <w:hyperlink r:id="rId17" w:history="1">
              <w:r>
                <w:rPr>
                  <w:color w:val="0000FF"/>
                </w:rPr>
                <w:t>N 625-э</w:t>
              </w:r>
            </w:hyperlink>
            <w:r>
              <w:rPr>
                <w:color w:val="392C69"/>
              </w:rPr>
              <w:t>,</w:t>
            </w:r>
          </w:p>
          <w:p w:rsidR="000423F9" w:rsidRDefault="000423F9">
            <w:pPr>
              <w:pStyle w:val="ConsPlusNormal"/>
              <w:jc w:val="center"/>
            </w:pPr>
            <w:r>
              <w:rPr>
                <w:color w:val="392C69"/>
              </w:rPr>
              <w:t xml:space="preserve">Приказов ФАС России от 21.11.2017 </w:t>
            </w:r>
            <w:hyperlink r:id="rId18" w:history="1">
              <w:r>
                <w:rPr>
                  <w:color w:val="0000FF"/>
                </w:rPr>
                <w:t>N 1546/17</w:t>
              </w:r>
            </w:hyperlink>
            <w:r>
              <w:rPr>
                <w:color w:val="392C69"/>
              </w:rPr>
              <w:t xml:space="preserve">, от 29.03.2018 </w:t>
            </w:r>
            <w:hyperlink r:id="rId19" w:history="1">
              <w:r>
                <w:rPr>
                  <w:color w:val="0000FF"/>
                </w:rPr>
                <w:t>N 401/18</w:t>
              </w:r>
            </w:hyperlink>
            <w:r>
              <w:rPr>
                <w:color w:val="392C69"/>
              </w:rPr>
              <w:t>,</w:t>
            </w:r>
          </w:p>
          <w:p w:rsidR="000423F9" w:rsidRDefault="000423F9">
            <w:pPr>
              <w:pStyle w:val="ConsPlusNormal"/>
              <w:jc w:val="center"/>
            </w:pPr>
            <w:r>
              <w:rPr>
                <w:color w:val="392C69"/>
              </w:rPr>
              <w:t xml:space="preserve">от 14.09.2020 </w:t>
            </w:r>
            <w:hyperlink r:id="rId20" w:history="1">
              <w:r>
                <w:rPr>
                  <w:color w:val="0000FF"/>
                </w:rPr>
                <w:t>N 836/20</w:t>
              </w:r>
            </w:hyperlink>
            <w:r>
              <w:rPr>
                <w:color w:val="392C69"/>
              </w:rPr>
              <w:t xml:space="preserve">, от 15.02.2022 </w:t>
            </w:r>
            <w:hyperlink r:id="rId21" w:history="1">
              <w:r>
                <w:rPr>
                  <w:color w:val="0000FF"/>
                </w:rPr>
                <w:t>N 112/22</w:t>
              </w:r>
            </w:hyperlink>
            <w:r>
              <w:rPr>
                <w:color w:val="392C69"/>
              </w:rPr>
              <w:t>,</w:t>
            </w:r>
          </w:p>
          <w:p w:rsidR="000423F9" w:rsidRDefault="000423F9">
            <w:pPr>
              <w:pStyle w:val="ConsPlusNormal"/>
              <w:jc w:val="center"/>
            </w:pPr>
            <w:r>
              <w:rPr>
                <w:color w:val="392C69"/>
              </w:rPr>
              <w:t xml:space="preserve">с изм., внесенными Приказом ФСТ России от 13.06.2013 </w:t>
            </w:r>
            <w:hyperlink r:id="rId22" w:history="1">
              <w:r>
                <w:rPr>
                  <w:color w:val="0000FF"/>
                </w:rPr>
                <w:t>N 760-э</w:t>
              </w:r>
            </w:hyperlink>
            <w:r>
              <w:rPr>
                <w:color w:val="392C69"/>
              </w:rPr>
              <w:t>,</w:t>
            </w:r>
          </w:p>
          <w:p w:rsidR="000423F9" w:rsidRDefault="000423F9">
            <w:pPr>
              <w:pStyle w:val="ConsPlusNormal"/>
              <w:jc w:val="center"/>
            </w:pPr>
            <w:hyperlink r:id="rId23" w:history="1">
              <w:r>
                <w:rPr>
                  <w:color w:val="0000FF"/>
                </w:rPr>
                <w:t>Решением</w:t>
              </w:r>
            </w:hyperlink>
            <w:r>
              <w:rPr>
                <w:color w:val="392C69"/>
              </w:rPr>
              <w:t xml:space="preserve"> Высшего Арбитражного Суда РФ</w:t>
            </w:r>
          </w:p>
          <w:p w:rsidR="000423F9" w:rsidRDefault="000423F9">
            <w:pPr>
              <w:pStyle w:val="ConsPlusNormal"/>
              <w:jc w:val="center"/>
            </w:pPr>
            <w:r>
              <w:rPr>
                <w:color w:val="392C69"/>
              </w:rPr>
              <w:t>от 28.10.2013 N ВАС-10864/13,</w:t>
            </w:r>
          </w:p>
          <w:p w:rsidR="000423F9" w:rsidRDefault="000423F9">
            <w:pPr>
              <w:pStyle w:val="ConsPlusNormal"/>
              <w:jc w:val="center"/>
            </w:pPr>
            <w:hyperlink r:id="rId24" w:history="1">
              <w:r>
                <w:rPr>
                  <w:color w:val="0000FF"/>
                </w:rPr>
                <w:t>Приказом</w:t>
              </w:r>
            </w:hyperlink>
            <w:r>
              <w:rPr>
                <w:color w:val="392C69"/>
              </w:rPr>
              <w:t xml:space="preserve"> ФСТ России от 16.09.2014 N 1442-э)</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ind w:firstLine="540"/>
        <w:jc w:val="both"/>
      </w:pPr>
    </w:p>
    <w:p w:rsidR="000423F9" w:rsidRDefault="000423F9">
      <w:pPr>
        <w:pStyle w:val="ConsPlusNormal"/>
        <w:ind w:firstLine="540"/>
        <w:jc w:val="both"/>
      </w:pPr>
      <w:r>
        <w:t xml:space="preserve">В соответствии с </w:t>
      </w:r>
      <w:hyperlink r:id="rId25"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0423F9" w:rsidRDefault="000423F9">
      <w:pPr>
        <w:pStyle w:val="ConsPlusNormal"/>
        <w:spacing w:before="220"/>
        <w:ind w:firstLine="540"/>
        <w:jc w:val="both"/>
      </w:pPr>
      <w:r>
        <w:t xml:space="preserve">1. Утвердить прилагаемые </w:t>
      </w:r>
      <w:hyperlink w:anchor="P46"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0423F9" w:rsidRDefault="000423F9">
      <w:pPr>
        <w:pStyle w:val="ConsPlusNormal"/>
        <w:spacing w:before="220"/>
        <w:ind w:firstLine="540"/>
        <w:jc w:val="both"/>
      </w:pPr>
      <w:r>
        <w:t xml:space="preserve">2. Признать утратившими силу </w:t>
      </w:r>
      <w:hyperlink r:id="rId26" w:history="1">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27" w:history="1">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0423F9" w:rsidRDefault="000423F9">
      <w:pPr>
        <w:pStyle w:val="ConsPlusNormal"/>
        <w:spacing w:before="220"/>
        <w:ind w:firstLine="540"/>
        <w:jc w:val="both"/>
      </w:pPr>
      <w:r>
        <w:t>3. Настоящий Приказ вступает в силу в установленном порядке.</w:t>
      </w:r>
    </w:p>
    <w:p w:rsidR="000423F9" w:rsidRDefault="000423F9">
      <w:pPr>
        <w:pStyle w:val="ConsPlusNormal"/>
        <w:jc w:val="right"/>
      </w:pPr>
    </w:p>
    <w:p w:rsidR="000423F9" w:rsidRDefault="000423F9">
      <w:pPr>
        <w:pStyle w:val="ConsPlusNormal"/>
        <w:jc w:val="right"/>
      </w:pPr>
      <w:r>
        <w:t>Руководитель</w:t>
      </w:r>
    </w:p>
    <w:p w:rsidR="000423F9" w:rsidRDefault="000423F9">
      <w:pPr>
        <w:pStyle w:val="ConsPlusNormal"/>
        <w:jc w:val="right"/>
      </w:pPr>
      <w:r>
        <w:t>Федеральной службы по тарифам</w:t>
      </w:r>
    </w:p>
    <w:p w:rsidR="000423F9" w:rsidRDefault="000423F9">
      <w:pPr>
        <w:pStyle w:val="ConsPlusNormal"/>
        <w:jc w:val="right"/>
      </w:pPr>
      <w:r>
        <w:t>С.Г.НОВИКОВ</w:t>
      </w:r>
    </w:p>
    <w:p w:rsidR="000423F9" w:rsidRDefault="000423F9">
      <w:pPr>
        <w:pStyle w:val="ConsPlusNormal"/>
        <w:jc w:val="right"/>
      </w:pPr>
    </w:p>
    <w:p w:rsidR="000423F9" w:rsidRDefault="000423F9">
      <w:pPr>
        <w:pStyle w:val="ConsPlusNormal"/>
        <w:jc w:val="right"/>
      </w:pPr>
    </w:p>
    <w:p w:rsidR="000423F9" w:rsidRDefault="000423F9">
      <w:pPr>
        <w:pStyle w:val="ConsPlusNormal"/>
        <w:jc w:val="right"/>
      </w:pPr>
    </w:p>
    <w:p w:rsidR="000423F9" w:rsidRDefault="000423F9">
      <w:pPr>
        <w:pStyle w:val="ConsPlusNormal"/>
        <w:jc w:val="right"/>
      </w:pPr>
    </w:p>
    <w:p w:rsidR="000423F9" w:rsidRDefault="000423F9">
      <w:pPr>
        <w:pStyle w:val="ConsPlusNormal"/>
        <w:jc w:val="right"/>
      </w:pPr>
    </w:p>
    <w:p w:rsidR="000423F9" w:rsidRDefault="000423F9">
      <w:pPr>
        <w:pStyle w:val="ConsPlusNormal"/>
        <w:jc w:val="right"/>
        <w:outlineLvl w:val="0"/>
      </w:pPr>
      <w:r>
        <w:t>Приложение</w:t>
      </w:r>
    </w:p>
    <w:p w:rsidR="000423F9" w:rsidRDefault="000423F9">
      <w:pPr>
        <w:pStyle w:val="ConsPlusNormal"/>
        <w:jc w:val="right"/>
      </w:pPr>
      <w:r>
        <w:t>к Приказу</w:t>
      </w:r>
    </w:p>
    <w:p w:rsidR="000423F9" w:rsidRDefault="000423F9">
      <w:pPr>
        <w:pStyle w:val="ConsPlusNormal"/>
        <w:jc w:val="right"/>
      </w:pPr>
      <w:r>
        <w:t>Федеральной службы по тарифам</w:t>
      </w:r>
    </w:p>
    <w:p w:rsidR="000423F9" w:rsidRDefault="000423F9">
      <w:pPr>
        <w:pStyle w:val="ConsPlusNormal"/>
        <w:jc w:val="right"/>
      </w:pPr>
      <w:r>
        <w:t>от 6 августа 2004 г. N 20-э/2</w:t>
      </w:r>
    </w:p>
    <w:p w:rsidR="000423F9" w:rsidRDefault="00042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both"/>
            </w:pPr>
            <w:r>
              <w:rPr>
                <w:color w:val="392C69"/>
              </w:rPr>
              <w:t>КонсультантПлюс: примечание.</w:t>
            </w:r>
          </w:p>
          <w:p w:rsidR="000423F9" w:rsidRDefault="000423F9">
            <w:pPr>
              <w:pStyle w:val="ConsPlusNormal"/>
              <w:jc w:val="both"/>
            </w:pPr>
            <w:r>
              <w:rPr>
                <w:color w:val="392C69"/>
              </w:rPr>
              <w:t>Данные методические указания не применяются при установлении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hyperlink r:id="rId28" w:history="1">
              <w:r>
                <w:rPr>
                  <w:color w:val="0000FF"/>
                </w:rPr>
                <w:t>Приказ</w:t>
              </w:r>
            </w:hyperlink>
            <w:r>
              <w:rPr>
                <w:color w:val="392C69"/>
              </w:rPr>
              <w:t xml:space="preserve"> ФАС России от 29.05.2019 N 686/19).</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Title"/>
        <w:spacing w:before="280"/>
        <w:jc w:val="center"/>
      </w:pPr>
      <w:bookmarkStart w:id="0" w:name="P46"/>
      <w:bookmarkEnd w:id="0"/>
      <w:r>
        <w:t>МЕТОДИЧЕСКИЕ УКАЗАНИЯ</w:t>
      </w:r>
    </w:p>
    <w:p w:rsidR="000423F9" w:rsidRDefault="000423F9">
      <w:pPr>
        <w:pStyle w:val="ConsPlusTitle"/>
        <w:jc w:val="center"/>
      </w:pPr>
      <w:r>
        <w:t>ПО РАСЧЕТУ РЕГУЛИРУЕМЫХ ТАРИФОВ И ЦЕН НА ЭЛЕКТРИЧЕСКУЮ</w:t>
      </w:r>
    </w:p>
    <w:p w:rsidR="000423F9" w:rsidRDefault="000423F9">
      <w:pPr>
        <w:pStyle w:val="ConsPlusTitle"/>
        <w:jc w:val="center"/>
      </w:pPr>
      <w:r>
        <w:t>(ТЕПЛОВУЮ) ЭНЕРГИЮ НА РОЗНИЧНОМ (ПОТРЕБИТЕЛЬСКОМ) РЫНКЕ</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center"/>
            </w:pPr>
            <w:r>
              <w:rPr>
                <w:color w:val="392C69"/>
              </w:rPr>
              <w:t>Список изменяющих документов</w:t>
            </w:r>
          </w:p>
          <w:p w:rsidR="000423F9" w:rsidRDefault="000423F9">
            <w:pPr>
              <w:pStyle w:val="ConsPlusNormal"/>
              <w:jc w:val="center"/>
            </w:pPr>
            <w:r>
              <w:rPr>
                <w:color w:val="392C69"/>
              </w:rPr>
              <w:t xml:space="preserve">(в ред. Приказов ФСТ России от 23.11.2004 </w:t>
            </w:r>
            <w:hyperlink r:id="rId29" w:history="1">
              <w:r>
                <w:rPr>
                  <w:color w:val="0000FF"/>
                </w:rPr>
                <w:t>N 193-э/11</w:t>
              </w:r>
            </w:hyperlink>
            <w:r>
              <w:rPr>
                <w:color w:val="392C69"/>
              </w:rPr>
              <w:t>,</w:t>
            </w:r>
          </w:p>
          <w:p w:rsidR="000423F9" w:rsidRDefault="000423F9">
            <w:pPr>
              <w:pStyle w:val="ConsPlusNormal"/>
              <w:jc w:val="center"/>
            </w:pPr>
            <w:r>
              <w:rPr>
                <w:color w:val="392C69"/>
              </w:rPr>
              <w:t xml:space="preserve">от 14.12.2004 </w:t>
            </w:r>
            <w:hyperlink r:id="rId30" w:history="1">
              <w:r>
                <w:rPr>
                  <w:color w:val="0000FF"/>
                </w:rPr>
                <w:t>N 289-э/15</w:t>
              </w:r>
            </w:hyperlink>
            <w:r>
              <w:rPr>
                <w:color w:val="392C69"/>
              </w:rPr>
              <w:t xml:space="preserve">, от 28.11.2006 </w:t>
            </w:r>
            <w:hyperlink r:id="rId31" w:history="1">
              <w:r>
                <w:rPr>
                  <w:color w:val="0000FF"/>
                </w:rPr>
                <w:t>N 318-э/15</w:t>
              </w:r>
            </w:hyperlink>
            <w:r>
              <w:rPr>
                <w:color w:val="392C69"/>
              </w:rPr>
              <w:t xml:space="preserve">, от 30.01.2007 </w:t>
            </w:r>
            <w:hyperlink r:id="rId32" w:history="1">
              <w:r>
                <w:rPr>
                  <w:color w:val="0000FF"/>
                </w:rPr>
                <w:t>N 14-э/14</w:t>
              </w:r>
            </w:hyperlink>
            <w:r>
              <w:rPr>
                <w:color w:val="392C69"/>
              </w:rPr>
              <w:t>,</w:t>
            </w:r>
          </w:p>
          <w:p w:rsidR="000423F9" w:rsidRDefault="000423F9">
            <w:pPr>
              <w:pStyle w:val="ConsPlusNormal"/>
              <w:jc w:val="center"/>
            </w:pPr>
            <w:r>
              <w:rPr>
                <w:color w:val="392C69"/>
              </w:rPr>
              <w:t xml:space="preserve">от 31.07.2007 </w:t>
            </w:r>
            <w:hyperlink r:id="rId33" w:history="1">
              <w:r>
                <w:rPr>
                  <w:color w:val="0000FF"/>
                </w:rPr>
                <w:t>N 138-э/6</w:t>
              </w:r>
            </w:hyperlink>
            <w:r>
              <w:rPr>
                <w:color w:val="392C69"/>
              </w:rPr>
              <w:t xml:space="preserve">, от 23.11.2007 </w:t>
            </w:r>
            <w:hyperlink r:id="rId34" w:history="1">
              <w:r>
                <w:rPr>
                  <w:color w:val="0000FF"/>
                </w:rPr>
                <w:t>N 385-э/1</w:t>
              </w:r>
            </w:hyperlink>
            <w:r>
              <w:rPr>
                <w:color w:val="392C69"/>
              </w:rPr>
              <w:t xml:space="preserve">, от 21.10.2008 </w:t>
            </w:r>
            <w:hyperlink r:id="rId35" w:history="1">
              <w:r>
                <w:rPr>
                  <w:color w:val="0000FF"/>
                </w:rPr>
                <w:t>N 209-э/1</w:t>
              </w:r>
            </w:hyperlink>
            <w:r>
              <w:rPr>
                <w:color w:val="392C69"/>
              </w:rPr>
              <w:t>,</w:t>
            </w:r>
          </w:p>
          <w:p w:rsidR="000423F9" w:rsidRDefault="000423F9">
            <w:pPr>
              <w:pStyle w:val="ConsPlusNormal"/>
              <w:jc w:val="center"/>
            </w:pPr>
            <w:r>
              <w:rPr>
                <w:color w:val="392C69"/>
              </w:rPr>
              <w:t xml:space="preserve">от 22.12.2009 </w:t>
            </w:r>
            <w:hyperlink r:id="rId36" w:history="1">
              <w:r>
                <w:rPr>
                  <w:color w:val="0000FF"/>
                </w:rPr>
                <w:t>N 469-э/8</w:t>
              </w:r>
            </w:hyperlink>
            <w:r>
              <w:rPr>
                <w:color w:val="392C69"/>
              </w:rPr>
              <w:t xml:space="preserve">, от 31.12.2009 </w:t>
            </w:r>
            <w:hyperlink r:id="rId37" w:history="1">
              <w:r>
                <w:rPr>
                  <w:color w:val="0000FF"/>
                </w:rPr>
                <w:t>N 558-э/1</w:t>
              </w:r>
            </w:hyperlink>
            <w:r>
              <w:rPr>
                <w:color w:val="392C69"/>
              </w:rPr>
              <w:t xml:space="preserve">, от 24.06.2011 </w:t>
            </w:r>
            <w:hyperlink r:id="rId38" w:history="1">
              <w:r>
                <w:rPr>
                  <w:color w:val="0000FF"/>
                </w:rPr>
                <w:t>N 303-э</w:t>
              </w:r>
            </w:hyperlink>
            <w:r>
              <w:rPr>
                <w:color w:val="392C69"/>
              </w:rPr>
              <w:t>,</w:t>
            </w:r>
          </w:p>
          <w:p w:rsidR="000423F9" w:rsidRDefault="000423F9">
            <w:pPr>
              <w:pStyle w:val="ConsPlusNormal"/>
              <w:jc w:val="center"/>
            </w:pPr>
            <w:r>
              <w:rPr>
                <w:color w:val="392C69"/>
              </w:rPr>
              <w:t xml:space="preserve">от 26.12.2011 </w:t>
            </w:r>
            <w:hyperlink r:id="rId39" w:history="1">
              <w:r>
                <w:rPr>
                  <w:color w:val="0000FF"/>
                </w:rPr>
                <w:t>N 823-э</w:t>
              </w:r>
            </w:hyperlink>
            <w:r>
              <w:rPr>
                <w:color w:val="392C69"/>
              </w:rPr>
              <w:t xml:space="preserve">, от 14.04.2014 </w:t>
            </w:r>
            <w:hyperlink r:id="rId40" w:history="1">
              <w:r>
                <w:rPr>
                  <w:color w:val="0000FF"/>
                </w:rPr>
                <w:t>N 625-э</w:t>
              </w:r>
            </w:hyperlink>
            <w:r>
              <w:rPr>
                <w:color w:val="392C69"/>
              </w:rPr>
              <w:t>,</w:t>
            </w:r>
          </w:p>
          <w:p w:rsidR="000423F9" w:rsidRDefault="000423F9">
            <w:pPr>
              <w:pStyle w:val="ConsPlusNormal"/>
              <w:jc w:val="center"/>
            </w:pPr>
            <w:r>
              <w:rPr>
                <w:color w:val="392C69"/>
              </w:rPr>
              <w:t xml:space="preserve">Приказов ФАС России от 21.11.2017 </w:t>
            </w:r>
            <w:hyperlink r:id="rId41" w:history="1">
              <w:r>
                <w:rPr>
                  <w:color w:val="0000FF"/>
                </w:rPr>
                <w:t>N 1546/17</w:t>
              </w:r>
            </w:hyperlink>
            <w:r>
              <w:rPr>
                <w:color w:val="392C69"/>
              </w:rPr>
              <w:t xml:space="preserve">, от 29.03.2018 </w:t>
            </w:r>
            <w:hyperlink r:id="rId42" w:history="1">
              <w:r>
                <w:rPr>
                  <w:color w:val="0000FF"/>
                </w:rPr>
                <w:t>N 401/18</w:t>
              </w:r>
            </w:hyperlink>
            <w:r>
              <w:rPr>
                <w:color w:val="392C69"/>
              </w:rPr>
              <w:t>,</w:t>
            </w:r>
          </w:p>
          <w:p w:rsidR="000423F9" w:rsidRDefault="000423F9">
            <w:pPr>
              <w:pStyle w:val="ConsPlusNormal"/>
              <w:jc w:val="center"/>
            </w:pPr>
            <w:r>
              <w:rPr>
                <w:color w:val="392C69"/>
              </w:rPr>
              <w:t xml:space="preserve">от 14.09.2020 </w:t>
            </w:r>
            <w:hyperlink r:id="rId43" w:history="1">
              <w:r>
                <w:rPr>
                  <w:color w:val="0000FF"/>
                </w:rPr>
                <w:t>N 836/20</w:t>
              </w:r>
            </w:hyperlink>
            <w:r>
              <w:rPr>
                <w:color w:val="392C69"/>
              </w:rPr>
              <w:t xml:space="preserve">, от 15.02.2022 </w:t>
            </w:r>
            <w:hyperlink r:id="rId44" w:history="1">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jc w:val="center"/>
      </w:pPr>
    </w:p>
    <w:p w:rsidR="000423F9" w:rsidRDefault="000423F9">
      <w:pPr>
        <w:pStyle w:val="ConsPlusTitle"/>
        <w:jc w:val="center"/>
        <w:outlineLvl w:val="1"/>
      </w:pPr>
      <w:r>
        <w:t>I. Общие положения</w:t>
      </w:r>
    </w:p>
    <w:p w:rsidR="000423F9" w:rsidRDefault="000423F9">
      <w:pPr>
        <w:pStyle w:val="ConsPlusNormal"/>
        <w:jc w:val="center"/>
      </w:pPr>
    </w:p>
    <w:p w:rsidR="000423F9" w:rsidRDefault="000423F9">
      <w:pPr>
        <w:pStyle w:val="ConsPlusNormal"/>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45" w:history="1">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46" w:history="1">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47" w:history="1">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48" w:history="1">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0423F9" w:rsidRDefault="000423F9">
      <w:pPr>
        <w:pStyle w:val="ConsPlusNormal"/>
        <w:spacing w:before="220"/>
        <w:ind w:firstLine="540"/>
        <w:jc w:val="both"/>
      </w:pPr>
      <w:r>
        <w:t xml:space="preserve">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w:t>
      </w:r>
      <w:r>
        <w:lastRenderedPageBreak/>
        <w:t>энергии (мощности).</w:t>
      </w:r>
    </w:p>
    <w:p w:rsidR="000423F9" w:rsidRDefault="000423F9">
      <w:pPr>
        <w:pStyle w:val="ConsPlusNormal"/>
        <w:jc w:val="both"/>
      </w:pPr>
      <w:r>
        <w:t xml:space="preserve">(в ред. </w:t>
      </w:r>
      <w:hyperlink r:id="rId49" w:history="1">
        <w:r>
          <w:rPr>
            <w:color w:val="0000FF"/>
          </w:rPr>
          <w:t>Приказа</w:t>
        </w:r>
      </w:hyperlink>
      <w:r>
        <w:t xml:space="preserve"> ФСТ России от 21.10.2008 N 209-э/1)</w:t>
      </w:r>
    </w:p>
    <w:p w:rsidR="000423F9" w:rsidRDefault="000423F9">
      <w:pPr>
        <w:pStyle w:val="ConsPlusNormal"/>
        <w:spacing w:before="220"/>
        <w:ind w:firstLine="540"/>
        <w:jc w:val="both"/>
      </w:pPr>
      <w:r>
        <w:t xml:space="preserve">Абзацы второй - третий исключены. - </w:t>
      </w:r>
      <w:hyperlink r:id="rId50" w:history="1">
        <w:r>
          <w:rPr>
            <w:color w:val="0000FF"/>
          </w:rPr>
          <w:t>Приказ</w:t>
        </w:r>
      </w:hyperlink>
      <w:r>
        <w:t xml:space="preserve"> ФСТ России от 21.10.2008 N 209-э/1.</w:t>
      </w:r>
    </w:p>
    <w:p w:rsidR="000423F9" w:rsidRDefault="000423F9">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51" w:history="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52" w:history="1">
        <w:r>
          <w:rPr>
            <w:color w:val="0000FF"/>
          </w:rPr>
          <w:t>законе</w:t>
        </w:r>
      </w:hyperlink>
      <w:r>
        <w:t xml:space="preserve"> "Об электроэнергетике" от 26 марта 2003 г. N 35-ФЗ и в </w:t>
      </w:r>
      <w:hyperlink r:id="rId53" w:history="1">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5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0423F9" w:rsidRDefault="000423F9">
      <w:pPr>
        <w:pStyle w:val="ConsPlusNormal"/>
        <w:jc w:val="both"/>
      </w:pPr>
      <w:r>
        <w:t xml:space="preserve">(в ред. </w:t>
      </w:r>
      <w:hyperlink r:id="rId55" w:history="1">
        <w:r>
          <w:rPr>
            <w:color w:val="0000FF"/>
          </w:rPr>
          <w:t>Приказа</w:t>
        </w:r>
      </w:hyperlink>
      <w:r>
        <w:t xml:space="preserve"> ФСТ России от 31.12.2009 N 558-э/1)</w:t>
      </w:r>
    </w:p>
    <w:p w:rsidR="000423F9" w:rsidRDefault="000423F9">
      <w:pPr>
        <w:pStyle w:val="ConsPlusNormal"/>
        <w:spacing w:before="220"/>
        <w:ind w:firstLine="540"/>
        <w:jc w:val="both"/>
      </w:pPr>
      <w:r>
        <w:t xml:space="preserve">4. Утратил силу. - </w:t>
      </w:r>
      <w:hyperlink r:id="rId56"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Title"/>
        <w:ind w:firstLine="540"/>
        <w:jc w:val="both"/>
        <w:outlineLvl w:val="1"/>
      </w:pPr>
      <w:r>
        <w:t xml:space="preserve">Главы II - III. Утратили силу. - </w:t>
      </w:r>
      <w:hyperlink r:id="rId57"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Title"/>
        <w:jc w:val="center"/>
        <w:outlineLvl w:val="1"/>
      </w:pPr>
      <w:r>
        <w:t>IV. Основные методические положения по формированию</w:t>
      </w:r>
    </w:p>
    <w:p w:rsidR="000423F9" w:rsidRDefault="000423F9">
      <w:pPr>
        <w:pStyle w:val="ConsPlusTitle"/>
        <w:jc w:val="center"/>
      </w:pPr>
      <w:r>
        <w:t>регулируемых тарифов (цен) с использованием</w:t>
      </w:r>
    </w:p>
    <w:p w:rsidR="000423F9" w:rsidRDefault="000423F9">
      <w:pPr>
        <w:pStyle w:val="ConsPlusTitle"/>
        <w:jc w:val="center"/>
      </w:pPr>
      <w:r>
        <w:t>метода экономически обоснованных расходов</w:t>
      </w:r>
    </w:p>
    <w:p w:rsidR="000423F9" w:rsidRDefault="000423F9">
      <w:pPr>
        <w:pStyle w:val="ConsPlusNormal"/>
        <w:jc w:val="center"/>
      </w:pPr>
    </w:p>
    <w:p w:rsidR="000423F9" w:rsidRDefault="000423F9">
      <w:pPr>
        <w:pStyle w:val="ConsPlusNormal"/>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58" w:history="1">
        <w:r>
          <w:rPr>
            <w:color w:val="0000FF"/>
          </w:rPr>
          <w:t>законодательством</w:t>
        </w:r>
      </w:hyperlink>
      <w:r>
        <w:t xml:space="preserve"> Российской Федерации.</w:t>
      </w:r>
    </w:p>
    <w:p w:rsidR="000423F9" w:rsidRDefault="000423F9">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0423F9" w:rsidRDefault="000423F9">
      <w:pPr>
        <w:pStyle w:val="ConsPlusNormal"/>
        <w:spacing w:before="220"/>
        <w:ind w:firstLine="540"/>
        <w:jc w:val="both"/>
      </w:pPr>
      <w:r>
        <w:t>- согласно учетной политике, принятой в организации;</w:t>
      </w:r>
    </w:p>
    <w:p w:rsidR="000423F9" w:rsidRDefault="000423F9">
      <w:pPr>
        <w:pStyle w:val="ConsPlusNormal"/>
        <w:spacing w:before="220"/>
        <w:ind w:firstLine="540"/>
        <w:jc w:val="both"/>
      </w:pPr>
      <w:r>
        <w:t>- пропорционально прямым расходам.</w:t>
      </w:r>
    </w:p>
    <w:p w:rsidR="000423F9" w:rsidRDefault="000423F9">
      <w:pPr>
        <w:pStyle w:val="ConsPlusNormal"/>
        <w:spacing w:before="220"/>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0423F9" w:rsidRDefault="000423F9">
      <w:pPr>
        <w:pStyle w:val="ConsPlusNormal"/>
        <w:spacing w:before="220"/>
        <w:ind w:firstLine="540"/>
        <w:jc w:val="both"/>
      </w:pPr>
      <w:r>
        <w:t>- согласно учетной политике, принятой в организации;</w:t>
      </w:r>
    </w:p>
    <w:p w:rsidR="000423F9" w:rsidRDefault="000423F9">
      <w:pPr>
        <w:pStyle w:val="ConsPlusNormal"/>
        <w:spacing w:before="220"/>
        <w:ind w:firstLine="540"/>
        <w:jc w:val="both"/>
      </w:pPr>
      <w:r>
        <w:t>- пропорционально отпуску (передаче) электрической (тепловой) энергии.</w:t>
      </w:r>
    </w:p>
    <w:p w:rsidR="000423F9" w:rsidRDefault="000423F9">
      <w:pPr>
        <w:pStyle w:val="ConsPlusNormal"/>
        <w:spacing w:before="220"/>
        <w:ind w:firstLine="540"/>
        <w:jc w:val="both"/>
      </w:pPr>
      <w:r>
        <w:t>При установлении тарифов (цен) не допускается повторный учет одних и тех же расходов по указанным видам деятельности.</w:t>
      </w:r>
    </w:p>
    <w:p w:rsidR="000423F9" w:rsidRDefault="000423F9">
      <w:pPr>
        <w:pStyle w:val="ConsPlusNormal"/>
        <w:spacing w:before="220"/>
        <w:ind w:firstLine="540"/>
        <w:jc w:val="both"/>
      </w:pPr>
      <w:r>
        <w:t xml:space="preserve">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w:t>
      </w:r>
      <w:r>
        <w:lastRenderedPageBreak/>
        <w:t>производства соответствующего вида продукции (услуг) за расчетный период регулирования.</w:t>
      </w:r>
    </w:p>
    <w:p w:rsidR="000423F9" w:rsidRDefault="000423F9">
      <w:pPr>
        <w:pStyle w:val="ConsPlusNormal"/>
        <w:spacing w:before="220"/>
        <w:ind w:firstLine="540"/>
        <w:jc w:val="both"/>
      </w:pPr>
      <w:r>
        <w:t xml:space="preserve">Расчетный годовой объем производства продукции и (или) оказываемых услуг определяется исходя из формируемого в установленном </w:t>
      </w:r>
      <w:hyperlink r:id="rId59" w:history="1">
        <w:r>
          <w:rPr>
            <w:color w:val="0000FF"/>
          </w:rPr>
          <w:t>порядке</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0423F9" w:rsidRDefault="000423F9">
      <w:pPr>
        <w:pStyle w:val="ConsPlusNormal"/>
        <w:spacing w:before="220"/>
        <w:ind w:firstLine="540"/>
        <w:jc w:val="both"/>
      </w:pPr>
      <w:r>
        <w:t xml:space="preserve">Абзац исключен. - </w:t>
      </w:r>
      <w:hyperlink r:id="rId60" w:history="1">
        <w:r>
          <w:rPr>
            <w:color w:val="0000FF"/>
          </w:rPr>
          <w:t>Приказ</w:t>
        </w:r>
      </w:hyperlink>
      <w:r>
        <w:t xml:space="preserve"> ФСТ России от 31.12.2009 N 558-э/1.</w:t>
      </w:r>
    </w:p>
    <w:p w:rsidR="000423F9" w:rsidRDefault="000423F9">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0423F9" w:rsidRDefault="000423F9">
      <w:pPr>
        <w:pStyle w:val="ConsPlusNormal"/>
        <w:spacing w:before="220"/>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0423F9" w:rsidRDefault="000423F9">
      <w:pPr>
        <w:pStyle w:val="ConsPlusNormal"/>
        <w:spacing w:before="220"/>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rsidR="000423F9" w:rsidRDefault="000423F9">
      <w:pPr>
        <w:pStyle w:val="ConsPlusNormal"/>
        <w:spacing w:before="220"/>
        <w:ind w:firstLine="540"/>
        <w:jc w:val="both"/>
      </w:pPr>
      <w:bookmarkStart w:id="1" w:name="P88"/>
      <w:bookmarkEnd w:id="1"/>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0423F9" w:rsidRDefault="000423F9">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0423F9" w:rsidRDefault="000423F9">
      <w:pPr>
        <w:pStyle w:val="ConsPlusNormal"/>
        <w:spacing w:before="220"/>
        <w:ind w:firstLine="540"/>
        <w:jc w:val="both"/>
      </w:pPr>
      <w:bookmarkStart w:id="2" w:name="P90"/>
      <w:bookmarkEnd w:id="2"/>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0423F9" w:rsidRDefault="000423F9">
      <w:pPr>
        <w:pStyle w:val="ConsPlusNormal"/>
        <w:spacing w:before="220"/>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rsidR="000423F9" w:rsidRDefault="000423F9">
      <w:pPr>
        <w:pStyle w:val="ConsPlusNormal"/>
      </w:pPr>
    </w:p>
    <w:p w:rsidR="000423F9" w:rsidRDefault="000423F9">
      <w:pPr>
        <w:pStyle w:val="ConsPlusNormal"/>
        <w:jc w:val="center"/>
      </w:pPr>
      <w:r w:rsidRPr="008B254A">
        <w:rPr>
          <w:position w:val="-10"/>
        </w:rPr>
        <w:pict>
          <v:shape id="_x0000_i1025" style="width:146.5pt;height:21.3pt" coordsize="" o:spt="100" adj="0,,0" path="" filled="f" stroked="f">
            <v:stroke joinstyle="miter"/>
            <v:imagedata r:id="rId61" o:title="base_1_418975_32768"/>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t>НВВ</w:t>
      </w:r>
      <w:r>
        <w:rPr>
          <w:vertAlign w:val="subscript"/>
        </w:rPr>
        <w:t>р</w:t>
      </w:r>
      <w:r>
        <w:t xml:space="preserve"> - необходимый доход регулируемой организации в расчетном периоде, обеспечивающий компенсацию экономически обоснованных расходов на производство продукции (услуг) и получение прибыли, определяемой в соответствии с настоящими </w:t>
      </w:r>
      <w:r>
        <w:lastRenderedPageBreak/>
        <w:t>Методическими указаниями;</w:t>
      </w:r>
    </w:p>
    <w:p w:rsidR="000423F9" w:rsidRDefault="000423F9">
      <w:pPr>
        <w:pStyle w:val="ConsPlusNormal"/>
        <w:spacing w:before="220"/>
        <w:ind w:firstLine="540"/>
        <w:jc w:val="both"/>
      </w:pPr>
      <w:r w:rsidRPr="008B254A">
        <w:rPr>
          <w:position w:val="-3"/>
        </w:rPr>
        <w:pict>
          <v:shape id="_x0000_i1026" style="width:39.45pt;height:14.4pt" coordsize="" o:spt="100" adj="0,,0" path="" filled="f" stroked="f">
            <v:stroke joinstyle="miter"/>
            <v:imagedata r:id="rId62" o:title="base_1_418975_32769"/>
            <v:formulas/>
            <v:path o:connecttype="segments"/>
          </v:shape>
        </w:pict>
      </w:r>
      <w:r>
        <w:t xml:space="preserve"> - экономически обоснованные расходы регулируемой организации, подлежащие возмещению (со знаком "+") и исключению из НВВ</w:t>
      </w:r>
      <w:r>
        <w:rPr>
          <w:vertAlign w:val="subscript"/>
        </w:rPr>
        <w:t>р</w:t>
      </w:r>
      <w:r>
        <w:t xml:space="preserve"> (со знаком "-") по статьям расходов в соответствии с </w:t>
      </w:r>
      <w:hyperlink w:anchor="P88" w:history="1">
        <w:r>
          <w:rPr>
            <w:color w:val="0000FF"/>
          </w:rPr>
          <w:t>пунктами 19</w:t>
        </w:r>
      </w:hyperlink>
      <w:r>
        <w:t xml:space="preserve"> и </w:t>
      </w:r>
      <w:hyperlink w:anchor="P90" w:history="1">
        <w:r>
          <w:rPr>
            <w:color w:val="0000FF"/>
          </w:rPr>
          <w:t>20</w:t>
        </w:r>
      </w:hyperlink>
      <w:r>
        <w:t xml:space="preserve"> настоящих Методических указаний.</w:t>
      </w:r>
    </w:p>
    <w:p w:rsidR="000423F9" w:rsidRDefault="000423F9">
      <w:pPr>
        <w:pStyle w:val="ConsPlusNormal"/>
        <w:ind w:firstLine="540"/>
        <w:jc w:val="both"/>
      </w:pPr>
    </w:p>
    <w:p w:rsidR="000423F9" w:rsidRDefault="000423F9">
      <w:pPr>
        <w:pStyle w:val="ConsPlusTitle"/>
        <w:jc w:val="center"/>
        <w:outlineLvl w:val="1"/>
      </w:pPr>
      <w:r>
        <w:t>V. Расчет расходов,</w:t>
      </w:r>
    </w:p>
    <w:p w:rsidR="000423F9" w:rsidRDefault="000423F9">
      <w:pPr>
        <w:pStyle w:val="ConsPlusTitle"/>
        <w:jc w:val="center"/>
      </w:pPr>
      <w:r>
        <w:t>относимых на регулируемые виды деятельности</w:t>
      </w:r>
    </w:p>
    <w:p w:rsidR="000423F9" w:rsidRDefault="000423F9">
      <w:pPr>
        <w:pStyle w:val="ConsPlusNormal"/>
        <w:jc w:val="center"/>
      </w:pPr>
    </w:p>
    <w:p w:rsidR="000423F9" w:rsidRDefault="000423F9">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0423F9" w:rsidRDefault="000423F9">
      <w:pPr>
        <w:pStyle w:val="ConsPlusNormal"/>
        <w:spacing w:before="220"/>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0423F9" w:rsidRDefault="000423F9">
      <w:pPr>
        <w:pStyle w:val="ConsPlusNormal"/>
        <w:spacing w:before="220"/>
        <w:ind w:firstLine="540"/>
        <w:jc w:val="both"/>
      </w:pPr>
      <w:r>
        <w:t xml:space="preserve">1) топливо, определяемое на основе </w:t>
      </w:r>
      <w:hyperlink r:id="rId63" w:history="1">
        <w:r>
          <w:rPr>
            <w:color w:val="0000FF"/>
          </w:rPr>
          <w:t>пункта 22</w:t>
        </w:r>
      </w:hyperlink>
      <w:r>
        <w:t xml:space="preserve"> Основ ценообразования;</w:t>
      </w:r>
    </w:p>
    <w:p w:rsidR="000423F9" w:rsidRDefault="000423F9">
      <w:pPr>
        <w:pStyle w:val="ConsPlusNormal"/>
        <w:spacing w:before="220"/>
        <w:ind w:firstLine="540"/>
        <w:jc w:val="both"/>
      </w:pPr>
      <w:r>
        <w:t xml:space="preserve">2) покупная электрическая энергия, определяемая в соответствии с </w:t>
      </w:r>
      <w:hyperlink r:id="rId64" w:history="1">
        <w:r>
          <w:rPr>
            <w:color w:val="0000FF"/>
          </w:rPr>
          <w:t>пунктом 23</w:t>
        </w:r>
      </w:hyperlink>
      <w:r>
        <w:t xml:space="preserve"> Основ ценообразования;</w:t>
      </w:r>
    </w:p>
    <w:p w:rsidR="000423F9" w:rsidRDefault="000423F9">
      <w:pPr>
        <w:pStyle w:val="ConsPlusNormal"/>
        <w:spacing w:before="220"/>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65" w:history="1">
        <w:r>
          <w:rPr>
            <w:color w:val="0000FF"/>
          </w:rPr>
          <w:t>пункта 24</w:t>
        </w:r>
      </w:hyperlink>
      <w:r>
        <w:t xml:space="preserve"> Основ ценообразования;</w:t>
      </w:r>
    </w:p>
    <w:p w:rsidR="000423F9" w:rsidRDefault="000423F9">
      <w:pPr>
        <w:pStyle w:val="ConsPlusNormal"/>
        <w:spacing w:before="220"/>
        <w:ind w:firstLine="540"/>
        <w:jc w:val="both"/>
      </w:pPr>
      <w:r>
        <w:t xml:space="preserve">4) сырье и материалы, определяемые в соответствии с </w:t>
      </w:r>
      <w:hyperlink r:id="rId66" w:history="1">
        <w:r>
          <w:rPr>
            <w:color w:val="0000FF"/>
          </w:rPr>
          <w:t>пунктом 25</w:t>
        </w:r>
      </w:hyperlink>
      <w:r>
        <w:t xml:space="preserve"> Основ ценообразования;</w:t>
      </w:r>
    </w:p>
    <w:p w:rsidR="000423F9" w:rsidRDefault="000423F9">
      <w:pPr>
        <w:pStyle w:val="ConsPlusNormal"/>
        <w:spacing w:before="220"/>
        <w:ind w:firstLine="540"/>
        <w:jc w:val="both"/>
      </w:pPr>
      <w:r>
        <w:t xml:space="preserve">5) ремонт основных средств, определяемый на основе </w:t>
      </w:r>
      <w:hyperlink r:id="rId67" w:history="1">
        <w:r>
          <w:rPr>
            <w:color w:val="0000FF"/>
          </w:rPr>
          <w:t>пункта 26</w:t>
        </w:r>
      </w:hyperlink>
      <w:r>
        <w:t xml:space="preserve"> Основ ценообразования;</w:t>
      </w:r>
    </w:p>
    <w:p w:rsidR="000423F9" w:rsidRDefault="000423F9">
      <w:pPr>
        <w:pStyle w:val="ConsPlusNormal"/>
        <w:spacing w:before="220"/>
        <w:ind w:firstLine="540"/>
        <w:jc w:val="both"/>
      </w:pPr>
      <w:r>
        <w:t xml:space="preserve">6) оплата труда, определяемая на основе </w:t>
      </w:r>
      <w:hyperlink r:id="rId68" w:history="1">
        <w:r>
          <w:rPr>
            <w:color w:val="0000FF"/>
          </w:rPr>
          <w:t>пункта 27</w:t>
        </w:r>
      </w:hyperlink>
      <w:r>
        <w:t xml:space="preserve"> Основ ценообразования;</w:t>
      </w:r>
    </w:p>
    <w:p w:rsidR="000423F9" w:rsidRDefault="000423F9">
      <w:pPr>
        <w:pStyle w:val="ConsPlusNormal"/>
        <w:spacing w:before="220"/>
        <w:ind w:firstLine="540"/>
        <w:jc w:val="both"/>
      </w:pPr>
      <w:r>
        <w:t xml:space="preserve">7) амортизация основных средств, определяемая на основе </w:t>
      </w:r>
      <w:hyperlink r:id="rId69" w:history="1">
        <w:r>
          <w:rPr>
            <w:color w:val="0000FF"/>
          </w:rPr>
          <w:t>пункта 28</w:t>
        </w:r>
      </w:hyperlink>
      <w:r>
        <w:t xml:space="preserve"> Основ ценообразования;</w:t>
      </w:r>
    </w:p>
    <w:p w:rsidR="000423F9" w:rsidRDefault="000423F9">
      <w:pPr>
        <w:pStyle w:val="ConsPlusNormal"/>
        <w:spacing w:before="220"/>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0423F9" w:rsidRDefault="000423F9">
      <w:pPr>
        <w:pStyle w:val="ConsPlusNormal"/>
        <w:jc w:val="both"/>
      </w:pPr>
      <w:r>
        <w:t xml:space="preserve">(пп. 8 введен </w:t>
      </w:r>
      <w:hyperlink r:id="rId70" w:history="1">
        <w:r>
          <w:rPr>
            <w:color w:val="0000FF"/>
          </w:rPr>
          <w:t>Приказом</w:t>
        </w:r>
      </w:hyperlink>
      <w:r>
        <w:t xml:space="preserve"> ФСТ России от 31.12.2009 N 558-э/1)</w:t>
      </w:r>
    </w:p>
    <w:p w:rsidR="000423F9" w:rsidRDefault="000423F9">
      <w:pPr>
        <w:pStyle w:val="ConsPlusNormal"/>
        <w:spacing w:before="220"/>
        <w:ind w:firstLine="540"/>
        <w:jc w:val="both"/>
      </w:pPr>
      <w:hyperlink r:id="rId71" w:history="1">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0423F9" w:rsidRDefault="000423F9">
      <w:pPr>
        <w:pStyle w:val="ConsPlusNormal"/>
        <w:jc w:val="both"/>
      </w:pPr>
      <w:r>
        <w:t xml:space="preserve">(подпункт в ред. </w:t>
      </w:r>
      <w:hyperlink r:id="rId72" w:history="1">
        <w:r>
          <w:rPr>
            <w:color w:val="0000FF"/>
          </w:rPr>
          <w:t>Приказа</w:t>
        </w:r>
      </w:hyperlink>
      <w:r>
        <w:t xml:space="preserve"> ФСТ России от 21.10.2008 N 209-э/1)</w:t>
      </w:r>
    </w:p>
    <w:p w:rsidR="000423F9" w:rsidRDefault="000423F9">
      <w:pPr>
        <w:pStyle w:val="ConsPlusNormal"/>
        <w:spacing w:before="220"/>
        <w:ind w:firstLine="540"/>
        <w:jc w:val="both"/>
      </w:pPr>
      <w:r>
        <w:t xml:space="preserve">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w:t>
      </w:r>
      <w:r>
        <w:lastRenderedPageBreak/>
        <w:t>следующем периоде регулирования с учетом уплаты налога на прибыль организаций.</w:t>
      </w:r>
    </w:p>
    <w:p w:rsidR="000423F9" w:rsidRDefault="000423F9">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0423F9" w:rsidRDefault="000423F9">
      <w:pPr>
        <w:pStyle w:val="ConsPlusNormal"/>
        <w:spacing w:before="220"/>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0423F9" w:rsidRDefault="000423F9">
      <w:pPr>
        <w:pStyle w:val="ConsPlusNormal"/>
        <w:spacing w:before="220"/>
        <w:ind w:firstLine="540"/>
        <w:jc w:val="both"/>
      </w:pPr>
      <w:r>
        <w:t>1) капитальные вложения (инвестиции) на расширенное воспроизводство;</w:t>
      </w:r>
    </w:p>
    <w:p w:rsidR="000423F9" w:rsidRDefault="000423F9">
      <w:pPr>
        <w:pStyle w:val="ConsPlusNormal"/>
        <w:spacing w:before="220"/>
        <w:ind w:firstLine="540"/>
        <w:jc w:val="both"/>
      </w:pPr>
      <w:r>
        <w:t>2) выплата дивидендов и других доходов из прибыли после уплаты налогов;</w:t>
      </w:r>
    </w:p>
    <w:p w:rsidR="000423F9" w:rsidRDefault="000423F9">
      <w:pPr>
        <w:pStyle w:val="ConsPlusNormal"/>
        <w:spacing w:before="220"/>
        <w:ind w:firstLine="540"/>
        <w:jc w:val="both"/>
      </w:pPr>
      <w:r>
        <w:t>3) взносы в уставные (складочные) капиталы организаций;</w:t>
      </w:r>
    </w:p>
    <w:p w:rsidR="000423F9" w:rsidRDefault="000423F9">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0423F9" w:rsidRDefault="000423F9">
      <w:pPr>
        <w:pStyle w:val="ConsPlusNormal"/>
        <w:spacing w:before="220"/>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0423F9" w:rsidRDefault="000423F9">
      <w:pPr>
        <w:pStyle w:val="ConsPlusNormal"/>
        <w:spacing w:before="220"/>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rsidR="000423F9" w:rsidRDefault="000423F9">
      <w:pPr>
        <w:pStyle w:val="ConsPlusNormal"/>
        <w:spacing w:before="220"/>
        <w:ind w:firstLine="540"/>
        <w:jc w:val="both"/>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0423F9" w:rsidRDefault="000423F9">
      <w:pPr>
        <w:pStyle w:val="ConsPlusNormal"/>
        <w:spacing w:before="220"/>
        <w:ind w:firstLine="540"/>
        <w:jc w:val="both"/>
      </w:pPr>
      <w:r>
        <w:t>- согласно учетной политике, принятой в организации;</w:t>
      </w:r>
    </w:p>
    <w:p w:rsidR="000423F9" w:rsidRDefault="000423F9">
      <w:pPr>
        <w:pStyle w:val="ConsPlusNormal"/>
        <w:spacing w:before="220"/>
        <w:ind w:firstLine="540"/>
        <w:jc w:val="both"/>
      </w:pPr>
      <w:r>
        <w:t>- пропорционально условно-постоянным расходам;</w:t>
      </w:r>
    </w:p>
    <w:p w:rsidR="000423F9" w:rsidRDefault="000423F9">
      <w:pPr>
        <w:pStyle w:val="ConsPlusNormal"/>
        <w:spacing w:before="220"/>
        <w:ind w:firstLine="540"/>
        <w:jc w:val="both"/>
      </w:pPr>
      <w:r>
        <w:t>- пропорционально прямым расходам по регулируемым видам деятельности.</w:t>
      </w:r>
    </w:p>
    <w:p w:rsidR="000423F9" w:rsidRDefault="000423F9">
      <w:pPr>
        <w:pStyle w:val="ConsPlusNormal"/>
        <w:spacing w:before="220"/>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0423F9" w:rsidRDefault="000423F9">
      <w:pPr>
        <w:pStyle w:val="ConsPlusNormal"/>
        <w:ind w:firstLine="540"/>
        <w:jc w:val="both"/>
      </w:pPr>
    </w:p>
    <w:p w:rsidR="000423F9" w:rsidRDefault="000423F9">
      <w:pPr>
        <w:pStyle w:val="ConsPlusTitle"/>
        <w:ind w:firstLine="540"/>
        <w:jc w:val="both"/>
        <w:outlineLvl w:val="1"/>
      </w:pPr>
      <w:bookmarkStart w:id="3" w:name="P130"/>
      <w:bookmarkEnd w:id="3"/>
      <w:r>
        <w:t xml:space="preserve">Главы VI - VII. Утратили силу. - </w:t>
      </w:r>
      <w:hyperlink r:id="rId73"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Title"/>
        <w:jc w:val="center"/>
        <w:outlineLvl w:val="1"/>
      </w:pPr>
      <w:r>
        <w:t>VIII. Расчет тарифа на услуги по передаче электрической</w:t>
      </w:r>
    </w:p>
    <w:p w:rsidR="000423F9" w:rsidRDefault="000423F9">
      <w:pPr>
        <w:pStyle w:val="ConsPlusTitle"/>
        <w:jc w:val="center"/>
      </w:pPr>
      <w:r>
        <w:t>энергии по региональным электрическим сетям</w:t>
      </w:r>
    </w:p>
    <w:p w:rsidR="000423F9" w:rsidRDefault="000423F9">
      <w:pPr>
        <w:pStyle w:val="ConsPlusNormal"/>
        <w:ind w:firstLine="540"/>
        <w:jc w:val="both"/>
      </w:pPr>
    </w:p>
    <w:p w:rsidR="000423F9" w:rsidRDefault="000423F9">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0423F9" w:rsidRDefault="000423F9">
      <w:pPr>
        <w:pStyle w:val="ConsPlusNormal"/>
        <w:spacing w:before="220"/>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0423F9" w:rsidRDefault="000423F9">
      <w:pPr>
        <w:pStyle w:val="ConsPlusNormal"/>
        <w:spacing w:before="220"/>
        <w:ind w:firstLine="540"/>
        <w:jc w:val="both"/>
      </w:pPr>
      <w:r>
        <w:lastRenderedPageBreak/>
        <w:t>поддержание в пределах государственных стандартов качества передаваемой электрической энергии;</w:t>
      </w:r>
    </w:p>
    <w:p w:rsidR="000423F9" w:rsidRDefault="000423F9">
      <w:pPr>
        <w:pStyle w:val="ConsPlusNormal"/>
        <w:spacing w:before="220"/>
        <w:ind w:firstLine="540"/>
        <w:jc w:val="both"/>
      </w:pPr>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0423F9" w:rsidRDefault="000423F9">
      <w:pPr>
        <w:pStyle w:val="ConsPlusNormal"/>
        <w:spacing w:before="220"/>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0423F9" w:rsidRDefault="000423F9">
      <w:pPr>
        <w:pStyle w:val="ConsPlusNormal"/>
        <w:spacing w:before="220"/>
        <w:ind w:firstLine="540"/>
        <w:jc w:val="both"/>
      </w:pPr>
      <w:r>
        <w:t xml:space="preserve">на высоком первом напряжении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4" w:history="1">
        <w:r>
          <w:rPr>
            <w:color w:val="0000FF"/>
          </w:rPr>
          <w:t>пунктов 7</w:t>
        </w:r>
      </w:hyperlink>
      <w:r>
        <w:t xml:space="preserve"> и </w:t>
      </w:r>
      <w:hyperlink r:id="rId75" w:history="1">
        <w:r>
          <w:rPr>
            <w:color w:val="0000FF"/>
          </w:rPr>
          <w:t>8 статьи 8</w:t>
        </w:r>
      </w:hyperlink>
      <w:r>
        <w:t xml:space="preserve"> Федерального закона от 26 марта 2003 г. N 35-ФЗ "Об электроэнергетике" (Собрание законодательства Российской Федерации, 2003, N 13, ст. 1177; 2013, N 45, ст. 5797), за исключением таких объектов и (или) их частей, находящихся на территориях Амурской области и Еврейской автономной области;</w:t>
      </w:r>
    </w:p>
    <w:p w:rsidR="000423F9" w:rsidRDefault="000423F9">
      <w:pPr>
        <w:pStyle w:val="ConsPlusNormal"/>
        <w:spacing w:before="220"/>
        <w:ind w:firstLine="540"/>
        <w:jc w:val="both"/>
      </w:pPr>
      <w:r>
        <w:t>на высоком напряжении: (ВН) 110 кВ и выше, за исключением случаев, которые относятся к ВН1;</w:t>
      </w:r>
    </w:p>
    <w:p w:rsidR="000423F9" w:rsidRDefault="000423F9">
      <w:pPr>
        <w:pStyle w:val="ConsPlusNormal"/>
        <w:spacing w:before="220"/>
        <w:ind w:firstLine="540"/>
        <w:jc w:val="both"/>
      </w:pPr>
      <w:r>
        <w:t>на среднем первом напряжении: (СН1) 27,5 - 60 кВ;</w:t>
      </w:r>
    </w:p>
    <w:p w:rsidR="000423F9" w:rsidRDefault="000423F9">
      <w:pPr>
        <w:pStyle w:val="ConsPlusNormal"/>
        <w:spacing w:before="220"/>
        <w:ind w:firstLine="540"/>
        <w:jc w:val="both"/>
      </w:pPr>
      <w:r>
        <w:t>на среднем втором напряжении: (СН11) 20 - 1 кВ;</w:t>
      </w:r>
    </w:p>
    <w:p w:rsidR="000423F9" w:rsidRDefault="000423F9">
      <w:pPr>
        <w:pStyle w:val="ConsPlusNormal"/>
        <w:spacing w:before="220"/>
        <w:ind w:firstLine="540"/>
        <w:jc w:val="both"/>
      </w:pPr>
      <w:r>
        <w:t>на низком напряжении: (НН) ниже 1 кВ.</w:t>
      </w:r>
    </w:p>
    <w:p w:rsidR="000423F9" w:rsidRDefault="000423F9">
      <w:pPr>
        <w:pStyle w:val="ConsPlusNormal"/>
        <w:jc w:val="both"/>
      </w:pPr>
      <w:r>
        <w:t xml:space="preserve">(п. 44 в ред. </w:t>
      </w:r>
      <w:hyperlink r:id="rId76" w:history="1">
        <w:r>
          <w:rPr>
            <w:color w:val="0000FF"/>
          </w:rPr>
          <w:t>Приказа</w:t>
        </w:r>
      </w:hyperlink>
      <w:r>
        <w:t xml:space="preserve"> ФАС России от 15.02.2022 N 112/22)</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both"/>
            </w:pPr>
            <w:r>
              <w:rPr>
                <w:color w:val="392C69"/>
              </w:rPr>
              <w:t>КонсультантПлюс: примечание.</w:t>
            </w:r>
          </w:p>
          <w:p w:rsidR="000423F9" w:rsidRDefault="000423F9">
            <w:pPr>
              <w:pStyle w:val="ConsPlusNormal"/>
              <w:jc w:val="both"/>
            </w:pPr>
            <w:r>
              <w:rPr>
                <w:color w:val="392C69"/>
              </w:rPr>
              <w:t xml:space="preserve">О применении пункта 45 см. информационное </w:t>
            </w:r>
            <w:hyperlink r:id="rId77" w:history="1">
              <w:r>
                <w:rPr>
                  <w:color w:val="0000FF"/>
                </w:rPr>
                <w:t>письмо</w:t>
              </w:r>
            </w:hyperlink>
            <w:r>
              <w:rPr>
                <w:color w:val="392C69"/>
              </w:rPr>
              <w:t xml:space="preserve"> ФСТ России от 24.03.2006 N ЕЯ-1433/14.</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spacing w:before="280"/>
        <w:ind w:firstLine="540"/>
        <w:jc w:val="both"/>
      </w:pPr>
      <w:bookmarkStart w:id="4" w:name="P148"/>
      <w:bookmarkEnd w:id="4"/>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0423F9" w:rsidRDefault="000423F9">
      <w:pPr>
        <w:pStyle w:val="ConsPlusNormal"/>
        <w:spacing w:before="220"/>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0423F9" w:rsidRDefault="000423F9">
      <w:pPr>
        <w:pStyle w:val="ConsPlusNormal"/>
        <w:spacing w:before="220"/>
        <w:ind w:firstLine="540"/>
        <w:jc w:val="both"/>
      </w:pPr>
      <w:bookmarkStart w:id="5" w:name="P150"/>
      <w:bookmarkEnd w:id="5"/>
      <w:r>
        <w:t>47. Расчетный объем необходимой валовой выручки (НВВ</w:t>
      </w:r>
      <w:r>
        <w:rPr>
          <w:vertAlign w:val="subscript"/>
        </w:rPr>
        <w:t>сети</w:t>
      </w:r>
      <w:r>
        <w:t>) сетевой организации, осуществляющей деятельность по передаче электрической энергии по сетям высокого, среднего первого, среднего второго и низкого напряжения, определяется исходя из:</w:t>
      </w:r>
    </w:p>
    <w:p w:rsidR="000423F9" w:rsidRDefault="000423F9">
      <w:pPr>
        <w:pStyle w:val="ConsPlusNormal"/>
        <w:spacing w:before="220"/>
        <w:ind w:firstLine="540"/>
        <w:jc w:val="both"/>
      </w:pPr>
      <w:r>
        <w:t xml:space="preserve">-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w:t>
      </w:r>
      <w:r>
        <w:lastRenderedPageBreak/>
        <w:t>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0423F9" w:rsidRDefault="000423F9">
      <w:pPr>
        <w:pStyle w:val="ConsPlusNormal"/>
        <w:spacing w:before="220"/>
        <w:ind w:firstLine="540"/>
        <w:jc w:val="both"/>
      </w:pPr>
      <w:r>
        <w:t>- суммы прибыли, отнесенной на передачу электрической энергии.</w:t>
      </w:r>
    </w:p>
    <w:p w:rsidR="000423F9" w:rsidRDefault="000423F9">
      <w:pPr>
        <w:pStyle w:val="ConsPlusNormal"/>
        <w:spacing w:before="220"/>
        <w:ind w:firstLine="540"/>
        <w:jc w:val="both"/>
      </w:pPr>
      <w:bookmarkStart w:id="6" w:name="P153"/>
      <w:bookmarkEnd w:id="6"/>
      <w:r>
        <w:t>48. Необходимая валовая выручка НВВ</w:t>
      </w:r>
      <w:r>
        <w:rPr>
          <w:vertAlign w:val="subscript"/>
        </w:rPr>
        <w:t>сети</w:t>
      </w:r>
      <w:r>
        <w:t xml:space="preserve"> распределяется по уровням напряжения по следующим формулам:</w:t>
      </w:r>
    </w:p>
    <w:p w:rsidR="000423F9" w:rsidRDefault="000423F9">
      <w:pPr>
        <w:pStyle w:val="ConsPlusNormal"/>
        <w:jc w:val="both"/>
      </w:pPr>
    </w:p>
    <w:p w:rsidR="000423F9" w:rsidRDefault="000423F9">
      <w:pPr>
        <w:pStyle w:val="ConsPlusNormal"/>
        <w:jc w:val="center"/>
      </w:pPr>
      <w:r w:rsidRPr="008B254A">
        <w:rPr>
          <w:position w:val="-10"/>
        </w:rPr>
        <w:pict>
          <v:shape id="_x0000_i1027" style="width:130.25pt;height:21.3pt" coordsize="" o:spt="100" adj="0,,0" path="" filled="f" stroked="f">
            <v:stroke joinstyle="miter"/>
            <v:imagedata r:id="rId78" o:title="base_1_418975_32770"/>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28" style="width:184.7pt;height:21.3pt" coordsize="" o:spt="100" adj="0,,0" path="" filled="f" stroked="f">
            <v:stroke joinstyle="miter"/>
            <v:imagedata r:id="rId79" o:title="base_1_418975_32771"/>
            <v:formulas/>
            <v:path o:connecttype="segments"/>
          </v:shape>
        </w:pict>
      </w:r>
    </w:p>
    <w:p w:rsidR="000423F9" w:rsidRDefault="000423F9">
      <w:pPr>
        <w:pStyle w:val="ConsPlusNormal"/>
        <w:jc w:val="both"/>
      </w:pPr>
    </w:p>
    <w:p w:rsidR="000423F9" w:rsidRDefault="000423F9">
      <w:pPr>
        <w:pStyle w:val="ConsPlusNormal"/>
        <w:jc w:val="center"/>
      </w:pPr>
      <w:bookmarkStart w:id="7" w:name="P159"/>
      <w:bookmarkEnd w:id="7"/>
      <w:r w:rsidRPr="008B254A">
        <w:rPr>
          <w:position w:val="-27"/>
        </w:rPr>
        <w:pict>
          <v:shape id="_x0000_i1029" style="width:177.2pt;height:38.2pt" coordsize="" o:spt="100" adj="0,,0" path="" filled="f" stroked="f">
            <v:stroke joinstyle="miter"/>
            <v:imagedata r:id="rId80" o:title="base_1_418975_32772"/>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30" style="width:147.15pt;height:21.3pt" coordsize="" o:spt="100" adj="0,,0" path="" filled="f" stroked="f">
            <v:stroke joinstyle="miter"/>
            <v:imagedata r:id="rId81" o:title="base_1_418975_32773"/>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31" style="width:196.6pt;height:21.3pt" coordsize="" o:spt="100" adj="0,,0" path="" filled="f" stroked="f">
            <v:stroke joinstyle="miter"/>
            <v:imagedata r:id="rId82" o:title="base_1_418975_32774"/>
            <v:formulas/>
            <v:path o:connecttype="segments"/>
          </v:shape>
        </w:pict>
      </w:r>
    </w:p>
    <w:p w:rsidR="000423F9" w:rsidRDefault="000423F9">
      <w:pPr>
        <w:pStyle w:val="ConsPlusNormal"/>
        <w:jc w:val="both"/>
      </w:pPr>
    </w:p>
    <w:p w:rsidR="000423F9" w:rsidRDefault="000423F9">
      <w:pPr>
        <w:pStyle w:val="ConsPlusNormal"/>
        <w:jc w:val="center"/>
      </w:pPr>
      <w:bookmarkStart w:id="8" w:name="P165"/>
      <w:bookmarkEnd w:id="8"/>
      <w:r w:rsidRPr="008B254A">
        <w:rPr>
          <w:position w:val="-27"/>
        </w:rPr>
        <w:pict>
          <v:shape id="_x0000_i1032" style="width:179.7pt;height:38.2pt" coordsize="" o:spt="100" adj="0,,0" path="" filled="f" stroked="f">
            <v:stroke joinstyle="miter"/>
            <v:imagedata r:id="rId83" o:title="base_1_418975_32775"/>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33" style="width:159.65pt;height:21.3pt" coordsize="" o:spt="100" adj="0,,0" path="" filled="f" stroked="f">
            <v:stroke joinstyle="miter"/>
            <v:imagedata r:id="rId84" o:title="base_1_418975_32776"/>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34" style="width:212.25pt;height:21.3pt" coordsize="" o:spt="100" adj="0,,0" path="" filled="f" stroked="f">
            <v:stroke joinstyle="miter"/>
            <v:imagedata r:id="rId85" o:title="base_1_418975_32777"/>
            <v:formulas/>
            <v:path o:connecttype="segments"/>
          </v:shape>
        </w:pict>
      </w:r>
    </w:p>
    <w:p w:rsidR="000423F9" w:rsidRDefault="000423F9">
      <w:pPr>
        <w:pStyle w:val="ConsPlusNormal"/>
        <w:jc w:val="both"/>
      </w:pPr>
    </w:p>
    <w:p w:rsidR="000423F9" w:rsidRDefault="000423F9">
      <w:pPr>
        <w:pStyle w:val="ConsPlusNormal"/>
        <w:jc w:val="center"/>
      </w:pPr>
      <w:bookmarkStart w:id="9" w:name="P171"/>
      <w:bookmarkEnd w:id="9"/>
      <w:r w:rsidRPr="008B254A">
        <w:rPr>
          <w:position w:val="-27"/>
        </w:rPr>
        <w:pict>
          <v:shape id="_x0000_i1035" style="width:183.45pt;height:38.2pt" coordsize="" o:spt="100" adj="0,,0" path="" filled="f" stroked="f">
            <v:stroke joinstyle="miter"/>
            <v:imagedata r:id="rId86" o:title="base_1_418975_32778"/>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36" style="width:140.85pt;height:21.3pt" coordsize="" o:spt="100" adj="0,,0" path="" filled="f" stroked="f">
            <v:stroke joinstyle="miter"/>
            <v:imagedata r:id="rId87" o:title="base_1_418975_32779"/>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37" style="width:193.45pt;height:21.3pt" coordsize="" o:spt="100" adj="0,,0" path="" filled="f" stroked="f">
            <v:stroke joinstyle="miter"/>
            <v:imagedata r:id="rId88" o:title="base_1_418975_32780"/>
            <v:formulas/>
            <v:path o:connecttype="segments"/>
          </v:shape>
        </w:pict>
      </w:r>
    </w:p>
    <w:p w:rsidR="000423F9" w:rsidRDefault="000423F9">
      <w:pPr>
        <w:pStyle w:val="ConsPlusNormal"/>
        <w:jc w:val="both"/>
      </w:pPr>
    </w:p>
    <w:p w:rsidR="000423F9" w:rsidRDefault="000423F9">
      <w:pPr>
        <w:pStyle w:val="ConsPlusNormal"/>
        <w:jc w:val="center"/>
      </w:pPr>
      <w:bookmarkStart w:id="10" w:name="P177"/>
      <w:bookmarkEnd w:id="10"/>
      <w:r w:rsidRPr="008B254A">
        <w:rPr>
          <w:position w:val="-27"/>
        </w:rPr>
        <w:pict>
          <v:shape id="_x0000_i1038" style="width:183.45pt;height:38.2pt" coordsize="" o:spt="100" adj="0,,0" path="" filled="f" stroked="f">
            <v:stroke joinstyle="miter"/>
            <v:imagedata r:id="rId89" o:title="base_1_418975_32781"/>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t>НВВ - суммарный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w:t>
      </w:r>
    </w:p>
    <w:p w:rsidR="000423F9" w:rsidRDefault="000423F9">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сн11</w:t>
      </w:r>
      <w:r>
        <w:t xml:space="preserve"> и НВВ</w:t>
      </w:r>
      <w:r>
        <w:rPr>
          <w:vertAlign w:val="subscript"/>
        </w:rPr>
        <w:t>нн</w:t>
      </w:r>
      <w:r>
        <w:t xml:space="preserve"> -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 соответственно по сетям (объектам электросетевого хозяйства) высокого, среднего первого, среднего второго и </w:t>
      </w:r>
      <w:r>
        <w:lastRenderedPageBreak/>
        <w:t>низкого напряжения;</w:t>
      </w:r>
    </w:p>
    <w:p w:rsidR="000423F9" w:rsidRDefault="000423F9">
      <w:pPr>
        <w:pStyle w:val="ConsPlusNormal"/>
        <w:spacing w:before="220"/>
        <w:ind w:firstLine="540"/>
        <w:jc w:val="both"/>
      </w:pPr>
      <w:r>
        <w:t>А</w:t>
      </w:r>
      <w:r>
        <w:rPr>
          <w:vertAlign w:val="subscript"/>
        </w:rPr>
        <w:t>вн</w:t>
      </w:r>
      <w:r>
        <w:t>, А</w:t>
      </w:r>
      <w:r>
        <w:rPr>
          <w:vertAlign w:val="subscript"/>
        </w:rPr>
        <w:t>сн1</w:t>
      </w:r>
      <w:r>
        <w:t>, А</w:t>
      </w:r>
      <w:r>
        <w:rPr>
          <w:vertAlign w:val="subscript"/>
        </w:rPr>
        <w:t>сн11</w:t>
      </w:r>
      <w:r>
        <w:t>, А</w:t>
      </w:r>
      <w:r>
        <w:rPr>
          <w:vertAlign w:val="subscript"/>
        </w:rPr>
        <w:t>нн</w:t>
      </w:r>
      <w:r>
        <w:t xml:space="preserve"> - амортизационные отчисления на полное восстановление основных производственных фондов, по принадлежности к тому или иному уровню напряжения в соответствии с </w:t>
      </w:r>
      <w:hyperlink w:anchor="P4592" w:history="1">
        <w:r>
          <w:rPr>
            <w:color w:val="0000FF"/>
          </w:rPr>
          <w:t>Приложением 2</w:t>
        </w:r>
      </w:hyperlink>
      <w:r>
        <w:t xml:space="preserve"> (</w:t>
      </w:r>
      <w:hyperlink w:anchor="P4602" w:history="1">
        <w:r>
          <w:rPr>
            <w:color w:val="0000FF"/>
          </w:rPr>
          <w:t>таблицы 2.1</w:t>
        </w:r>
      </w:hyperlink>
      <w:r>
        <w:t xml:space="preserve"> и </w:t>
      </w:r>
      <w:hyperlink w:anchor="P4814" w:history="1">
        <w:r>
          <w:rPr>
            <w:color w:val="0000FF"/>
          </w:rPr>
          <w:t>2.2</w:t>
        </w:r>
      </w:hyperlink>
      <w:r>
        <w:t>). Прочая амортизация в целях определения НВВ для каждого уровня напряжения учитывается в составе прочих (распределяемых) расходов;</w:t>
      </w:r>
    </w:p>
    <w:p w:rsidR="000423F9" w:rsidRDefault="000423F9">
      <w:pPr>
        <w:pStyle w:val="ConsPlusNormal"/>
        <w:spacing w:before="220"/>
        <w:ind w:firstLine="540"/>
        <w:jc w:val="both"/>
      </w:pPr>
      <w:r>
        <w:t>ПРН</w:t>
      </w:r>
      <w:r>
        <w:rPr>
          <w:vertAlign w:val="subscript"/>
        </w:rPr>
        <w:t>вн</w:t>
      </w:r>
      <w:r>
        <w:t>, ПРН</w:t>
      </w:r>
      <w:r>
        <w:rPr>
          <w:vertAlign w:val="subscript"/>
        </w:rPr>
        <w:t>сн1</w:t>
      </w:r>
      <w:r>
        <w:t>, ПРН</w:t>
      </w:r>
      <w:r>
        <w:rPr>
          <w:vertAlign w:val="subscript"/>
        </w:rPr>
        <w:t>сн11</w:t>
      </w:r>
      <w:r>
        <w:t>, ПРН</w:t>
      </w:r>
      <w:r>
        <w:rPr>
          <w:vertAlign w:val="subscript"/>
        </w:rPr>
        <w:t>нн</w:t>
      </w:r>
      <w:r>
        <w:t xml:space="preserve"> - прямые расходы из прибыли на производственное развитие (с учетом налога на прибыль), относимые, соответственно, на ВН, СН1, СН11, НН:</w:t>
      </w:r>
    </w:p>
    <w:p w:rsidR="000423F9" w:rsidRDefault="000423F9">
      <w:pPr>
        <w:pStyle w:val="ConsPlusNormal"/>
        <w:spacing w:before="220"/>
        <w:ind w:firstLine="540"/>
        <w:jc w:val="both"/>
      </w:pPr>
      <w:r>
        <w:t xml:space="preserve">- по ВЛЭП и КЛЭП - в соответствии с </w:t>
      </w:r>
      <w:hyperlink w:anchor="P4602" w:history="1">
        <w:r>
          <w:rPr>
            <w:color w:val="0000FF"/>
          </w:rPr>
          <w:t>таблицей 2.1</w:t>
        </w:r>
      </w:hyperlink>
      <w:r>
        <w:t xml:space="preserve"> Приложения 2;</w:t>
      </w:r>
    </w:p>
    <w:p w:rsidR="000423F9" w:rsidRDefault="000423F9">
      <w:pPr>
        <w:pStyle w:val="ConsPlusNormal"/>
        <w:spacing w:before="220"/>
        <w:ind w:firstLine="540"/>
        <w:jc w:val="both"/>
      </w:pPr>
      <w:r>
        <w:t>- по подстанциям, трансформаторным подстанциям, комплексным трансформаторным подстанциям и распределительным пунктам - пропорционально мощности трансформатора на соответствующем уровне напряжения;</w:t>
      </w:r>
    </w:p>
    <w:p w:rsidR="000423F9" w:rsidRDefault="000423F9">
      <w:pPr>
        <w:pStyle w:val="ConsPlusNormal"/>
        <w:spacing w:before="220"/>
        <w:ind w:firstLine="540"/>
        <w:jc w:val="both"/>
      </w:pPr>
      <w:r>
        <w:t>НИ</w:t>
      </w:r>
      <w:r>
        <w:rPr>
          <w:vertAlign w:val="subscript"/>
        </w:rPr>
        <w:t>вн</w:t>
      </w:r>
      <w:r>
        <w:t>, НИ</w:t>
      </w:r>
      <w:r>
        <w:rPr>
          <w:vertAlign w:val="subscript"/>
        </w:rPr>
        <w:t>сн1</w:t>
      </w:r>
      <w:r>
        <w:t>, НИ</w:t>
      </w:r>
      <w:r>
        <w:rPr>
          <w:vertAlign w:val="subscript"/>
        </w:rPr>
        <w:t>сн11</w:t>
      </w:r>
      <w:r>
        <w:t>, НИ</w:t>
      </w:r>
      <w:r>
        <w:rPr>
          <w:vertAlign w:val="subscript"/>
        </w:rPr>
        <w:t>нн</w:t>
      </w:r>
      <w:r>
        <w:t xml:space="preserve"> - налог на имущество, база для которого исчисляется в соответствии с принадлежностью такого имущества к тому или иному уровню напряжения в соответствии с Приложением 2 (</w:t>
      </w:r>
      <w:hyperlink w:anchor="P4602" w:history="1">
        <w:r>
          <w:rPr>
            <w:color w:val="0000FF"/>
          </w:rPr>
          <w:t>таблицы 2.1</w:t>
        </w:r>
      </w:hyperlink>
      <w:r>
        <w:t xml:space="preserve"> и </w:t>
      </w:r>
      <w:hyperlink w:anchor="P4814" w:history="1">
        <w:r>
          <w:rPr>
            <w:color w:val="0000FF"/>
          </w:rPr>
          <w:t>2.2</w:t>
        </w:r>
      </w:hyperlink>
      <w:r>
        <w:t>). Налог на имущество, рассчитанный от прочей базы в целях определения НВВ для каждого уровня напряжения, учитывается в составе прочих (распределяемых) расходов;</w:t>
      </w:r>
    </w:p>
    <w:p w:rsidR="000423F9" w:rsidRDefault="000423F9">
      <w:pPr>
        <w:pStyle w:val="ConsPlusNormal"/>
        <w:spacing w:before="220"/>
        <w:ind w:firstLine="540"/>
        <w:jc w:val="both"/>
      </w:pPr>
      <w:r>
        <w:t>Р</w:t>
      </w:r>
      <w:r>
        <w:rPr>
          <w:vertAlign w:val="superscript"/>
        </w:rPr>
        <w:t>п</w:t>
      </w:r>
      <w:r>
        <w:t xml:space="preserve"> - суммарные прямые расходы сетевой организации, включающие в себя амортизационные отчисления, расходы на производственное развитие и налог на имущество;</w:t>
      </w:r>
    </w:p>
    <w:p w:rsidR="000423F9" w:rsidRDefault="000423F9">
      <w:pPr>
        <w:pStyle w:val="ConsPlusNormal"/>
        <w:spacing w:before="220"/>
        <w:ind w:firstLine="540"/>
        <w:jc w:val="both"/>
      </w:pPr>
      <w:r w:rsidRPr="008B254A">
        <w:rPr>
          <w:position w:val="-10"/>
        </w:rPr>
        <w:pict>
          <v:shape id="_x0000_i1039" style="width:29.45pt;height:21.9pt" coordsize="" o:spt="100" adj="0,,0" path="" filled="f" stroked="f">
            <v:stroke joinstyle="miter"/>
            <v:imagedata r:id="rId90" o:title="base_1_418975_32782"/>
            <v:formulas/>
            <v:path o:connecttype="segments"/>
          </v:shape>
        </w:pict>
      </w:r>
      <w:r>
        <w:t xml:space="preserve"> - сумма условных единиц по оборудованию всех уровней напряжения, определяется в соответствии с </w:t>
      </w:r>
      <w:hyperlink w:anchor="P4592" w:history="1">
        <w:r>
          <w:rPr>
            <w:color w:val="0000FF"/>
          </w:rPr>
          <w:t>Приложением 2</w:t>
        </w:r>
      </w:hyperlink>
      <w:r>
        <w:t>;</w:t>
      </w:r>
    </w:p>
    <w:p w:rsidR="000423F9" w:rsidRDefault="000423F9">
      <w:pPr>
        <w:pStyle w:val="ConsPlusNormal"/>
        <w:spacing w:before="220"/>
        <w:ind w:firstLine="540"/>
        <w:jc w:val="both"/>
      </w:pPr>
      <w:r>
        <w:t>У</w:t>
      </w:r>
      <w:r>
        <w:rPr>
          <w:vertAlign w:val="subscript"/>
        </w:rPr>
        <w:t>вн</w:t>
      </w:r>
      <w:r>
        <w:t>, У</w:t>
      </w:r>
      <w:r>
        <w:rPr>
          <w:vertAlign w:val="subscript"/>
        </w:rPr>
        <w:t>сн1</w:t>
      </w:r>
      <w:r>
        <w:t>, У</w:t>
      </w:r>
      <w:r>
        <w:rPr>
          <w:vertAlign w:val="subscript"/>
        </w:rPr>
        <w:t>сн11</w:t>
      </w:r>
      <w:r>
        <w:t xml:space="preserve"> и У</w:t>
      </w:r>
      <w:r>
        <w:rPr>
          <w:vertAlign w:val="subscript"/>
        </w:rPr>
        <w:t>нн</w:t>
      </w:r>
      <w:r>
        <w:t xml:space="preserve"> - суммы условных единиц по оборудованию, отнесенных соответственно к высокому, среднему первому, среднему второму и низкому уровням напряжения, определяемых в соответствии с </w:t>
      </w:r>
      <w:hyperlink w:anchor="P4592" w:history="1">
        <w:r>
          <w:rPr>
            <w:color w:val="0000FF"/>
          </w:rPr>
          <w:t>Приложением 2</w:t>
        </w:r>
      </w:hyperlink>
      <w:r>
        <w:t>;</w:t>
      </w:r>
    </w:p>
    <w:p w:rsidR="000423F9" w:rsidRDefault="000423F9">
      <w:pPr>
        <w:pStyle w:val="ConsPlusNormal"/>
        <w:spacing w:before="220"/>
        <w:ind w:firstLine="540"/>
        <w:jc w:val="both"/>
      </w:pPr>
      <w:r w:rsidRPr="008B254A">
        <w:rPr>
          <w:position w:val="-10"/>
        </w:rPr>
        <w:pict>
          <v:shape id="_x0000_i1040" style="width:100.15pt;height:21.3pt" coordsize="" o:spt="100" adj="0,,0" path="" filled="f" stroked="f">
            <v:stroke joinstyle="miter"/>
            <v:imagedata r:id="rId91" o:title="base_1_418975_32783"/>
            <v:formulas/>
            <v:path o:connecttype="segments"/>
          </v:shape>
        </w:pict>
      </w:r>
      <w:r>
        <w:t xml:space="preserve"> - прочие расходы сетевой организации, относимые на соответствующий уровень напряжения и рассчитываемые по </w:t>
      </w:r>
      <w:hyperlink w:anchor="P159" w:history="1">
        <w:r>
          <w:rPr>
            <w:color w:val="0000FF"/>
          </w:rPr>
          <w:t>формулам (11.2)</w:t>
        </w:r>
      </w:hyperlink>
      <w:r>
        <w:t xml:space="preserve">, </w:t>
      </w:r>
      <w:hyperlink w:anchor="P165" w:history="1">
        <w:r>
          <w:rPr>
            <w:color w:val="0000FF"/>
          </w:rPr>
          <w:t>(11.5)</w:t>
        </w:r>
      </w:hyperlink>
      <w:r>
        <w:t xml:space="preserve">, </w:t>
      </w:r>
      <w:hyperlink w:anchor="P171" w:history="1">
        <w:r>
          <w:rPr>
            <w:color w:val="0000FF"/>
          </w:rPr>
          <w:t>(11.8)</w:t>
        </w:r>
      </w:hyperlink>
      <w:r>
        <w:t xml:space="preserve"> и </w:t>
      </w:r>
      <w:hyperlink w:anchor="P177" w:history="1">
        <w:r>
          <w:rPr>
            <w:color w:val="0000FF"/>
          </w:rPr>
          <w:t>(11.11)</w:t>
        </w:r>
      </w:hyperlink>
      <w:r>
        <w:t>.</w:t>
      </w:r>
    </w:p>
    <w:p w:rsidR="000423F9" w:rsidRDefault="000423F9">
      <w:pPr>
        <w:pStyle w:val="ConsPlusNormal"/>
        <w:spacing w:before="220"/>
        <w:ind w:firstLine="540"/>
        <w:jc w:val="both"/>
      </w:pPr>
      <w:r>
        <w:t>Объекты электросетевого хозяйства учитываются на соответствующем уровне напряжения согласно условным единицам.</w:t>
      </w:r>
    </w:p>
    <w:p w:rsidR="000423F9" w:rsidRDefault="000423F9">
      <w:pPr>
        <w:pStyle w:val="ConsPlusNormal"/>
        <w:spacing w:before="220"/>
        <w:ind w:firstLine="540"/>
        <w:jc w:val="both"/>
      </w:pPr>
      <w:r>
        <w:t>В целях раздельного учета в НВВ</w:t>
      </w:r>
      <w:r>
        <w:rPr>
          <w:vertAlign w:val="subscript"/>
        </w:rPr>
        <w:t>вн</w:t>
      </w:r>
      <w:r>
        <w:t xml:space="preserve"> расходов на содержание объектов электросетевого хозяйства, относимых к единой национальной (общероссийской) электрической сети (ЕНЭС) и не относимых к ЕНЭС, указанные расходы региональным органом рекомендуется распределять в соответствии с </w:t>
      </w:r>
      <w:hyperlink w:anchor="P5070" w:history="1">
        <w:r>
          <w:rPr>
            <w:color w:val="0000FF"/>
          </w:rPr>
          <w:t>Приложением N 3</w:t>
        </w:r>
      </w:hyperlink>
      <w:r>
        <w:t>.</w:t>
      </w:r>
    </w:p>
    <w:p w:rsidR="000423F9" w:rsidRDefault="000423F9">
      <w:pPr>
        <w:pStyle w:val="ConsPlusNormal"/>
        <w:spacing w:before="220"/>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0423F9" w:rsidRDefault="000423F9">
      <w:pPr>
        <w:pStyle w:val="ConsPlusNormal"/>
        <w:jc w:val="both"/>
      </w:pPr>
      <w:r>
        <w:t xml:space="preserve">(абзац введен </w:t>
      </w:r>
      <w:hyperlink r:id="rId92" w:history="1">
        <w:r>
          <w:rPr>
            <w:color w:val="0000FF"/>
          </w:rPr>
          <w:t>Приказом</w:t>
        </w:r>
      </w:hyperlink>
      <w:r>
        <w:t xml:space="preserve"> ФСТ России от 28.11.2006 N 318-э/15)</w:t>
      </w:r>
    </w:p>
    <w:p w:rsidR="000423F9" w:rsidRDefault="000423F9">
      <w:pPr>
        <w:pStyle w:val="ConsPlusNormal"/>
        <w:spacing w:before="220"/>
        <w:ind w:firstLine="540"/>
        <w:jc w:val="both"/>
      </w:pPr>
      <w:r>
        <w:lastRenderedPageBreak/>
        <w:t>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0423F9" w:rsidRDefault="000423F9">
      <w:pPr>
        <w:pStyle w:val="ConsPlusNormal"/>
        <w:jc w:val="both"/>
      </w:pPr>
      <w:r>
        <w:t xml:space="preserve">(абзац введен </w:t>
      </w:r>
      <w:hyperlink r:id="rId93" w:history="1">
        <w:r>
          <w:rPr>
            <w:color w:val="0000FF"/>
          </w:rPr>
          <w:t>Приказом</w:t>
        </w:r>
      </w:hyperlink>
      <w:r>
        <w:t xml:space="preserve"> ФСТ России от 28.11.2006 N 318-э/15)</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both"/>
            </w:pPr>
            <w:r>
              <w:rPr>
                <w:color w:val="392C69"/>
              </w:rPr>
              <w:t>КонсультантПлюс: примечание.</w:t>
            </w:r>
          </w:p>
          <w:p w:rsidR="000423F9" w:rsidRDefault="000423F9">
            <w:pPr>
              <w:pStyle w:val="ConsPlusNormal"/>
              <w:jc w:val="both"/>
            </w:pPr>
            <w:hyperlink r:id="rId94" w:history="1">
              <w:r>
                <w:rPr>
                  <w:color w:val="0000FF"/>
                </w:rPr>
                <w:t>Приказом</w:t>
              </w:r>
            </w:hyperlink>
            <w:r>
              <w:rPr>
                <w:color w:val="392C69"/>
              </w:rPr>
              <w:t xml:space="preserve"> ФСТ России от 21.10.2008 N 209-э/1 пункты 49, 50, 52, 53 исключены. В данной редакции документа пунктами 49, 50, 52 </w:t>
            </w:r>
            <w:hyperlink r:id="rId95" w:history="1">
              <w:r>
                <w:rPr>
                  <w:color w:val="0000FF"/>
                </w:rPr>
                <w:t>считаются</w:t>
              </w:r>
            </w:hyperlink>
            <w:r>
              <w:rPr>
                <w:color w:val="392C69"/>
              </w:rPr>
              <w:t xml:space="preserve"> соответственно </w:t>
            </w:r>
            <w:hyperlink r:id="rId96" w:history="1">
              <w:r>
                <w:rPr>
                  <w:color w:val="0000FF"/>
                </w:rPr>
                <w:t>пункты 54</w:t>
              </w:r>
            </w:hyperlink>
            <w:r>
              <w:rPr>
                <w:color w:val="392C69"/>
              </w:rPr>
              <w:t xml:space="preserve">, </w:t>
            </w:r>
            <w:hyperlink r:id="rId97" w:history="1">
              <w:r>
                <w:rPr>
                  <w:color w:val="0000FF"/>
                </w:rPr>
                <w:t>54.1</w:t>
              </w:r>
            </w:hyperlink>
            <w:r>
              <w:rPr>
                <w:color w:val="392C69"/>
              </w:rPr>
              <w:t xml:space="preserve">, </w:t>
            </w:r>
            <w:hyperlink r:id="rId98" w:history="1">
              <w:r>
                <w:rPr>
                  <w:color w:val="0000FF"/>
                </w:rPr>
                <w:t>54.2</w:t>
              </w:r>
            </w:hyperlink>
            <w:r>
              <w:rPr>
                <w:color w:val="392C69"/>
              </w:rPr>
              <w:t xml:space="preserve"> предыдущей редакции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spacing w:before="280"/>
        <w:ind w:firstLine="540"/>
        <w:jc w:val="both"/>
      </w:pPr>
      <w:r>
        <w:t xml:space="preserve">Расчет размера платы за указанную услугу производится в соответствии с </w:t>
      </w:r>
      <w:hyperlink w:anchor="P204" w:history="1">
        <w:r>
          <w:rPr>
            <w:color w:val="0000FF"/>
          </w:rPr>
          <w:t>пунктами 49</w:t>
        </w:r>
      </w:hyperlink>
      <w:r>
        <w:t xml:space="preserve">, </w:t>
      </w:r>
      <w:hyperlink w:anchor="P223" w:history="1">
        <w:r>
          <w:rPr>
            <w:color w:val="0000FF"/>
          </w:rPr>
          <w:t>50</w:t>
        </w:r>
      </w:hyperlink>
      <w:r>
        <w:t xml:space="preserve">, </w:t>
      </w:r>
      <w:hyperlink w:anchor="P319" w:history="1">
        <w:r>
          <w:rPr>
            <w:color w:val="0000FF"/>
          </w:rPr>
          <w:t>51</w:t>
        </w:r>
      </w:hyperlink>
      <w:r>
        <w:t xml:space="preserve">, </w:t>
      </w:r>
      <w:hyperlink w:anchor="P330" w:history="1">
        <w:r>
          <w:rPr>
            <w:color w:val="0000FF"/>
          </w:rPr>
          <w:t>52</w:t>
        </w:r>
      </w:hyperlink>
      <w:r>
        <w:t xml:space="preserve"> и </w:t>
      </w:r>
      <w:hyperlink w:anchor="P374" w:history="1">
        <w:r>
          <w:rPr>
            <w:color w:val="0000FF"/>
          </w:rPr>
          <w:t>53</w:t>
        </w:r>
      </w:hyperlink>
      <w:r>
        <w:t xml:space="preserve">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0423F9" w:rsidRDefault="000423F9">
      <w:pPr>
        <w:pStyle w:val="ConsPlusNormal"/>
        <w:jc w:val="both"/>
      </w:pPr>
      <w:r>
        <w:t xml:space="preserve">(абзац введен </w:t>
      </w:r>
      <w:hyperlink r:id="rId99" w:history="1">
        <w:r>
          <w:rPr>
            <w:color w:val="0000FF"/>
          </w:rPr>
          <w:t>Приказом</w:t>
        </w:r>
      </w:hyperlink>
      <w:r>
        <w:t xml:space="preserve"> ФСТ России от 28.11.2006 N 318-э/15)</w:t>
      </w:r>
    </w:p>
    <w:p w:rsidR="000423F9" w:rsidRDefault="000423F9">
      <w:pPr>
        <w:pStyle w:val="ConsPlusNormal"/>
        <w:spacing w:before="220"/>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0423F9" w:rsidRDefault="000423F9">
      <w:pPr>
        <w:pStyle w:val="ConsPlusNormal"/>
        <w:jc w:val="both"/>
      </w:pPr>
      <w:r>
        <w:t xml:space="preserve">(абзац введен </w:t>
      </w:r>
      <w:hyperlink r:id="rId100" w:history="1">
        <w:r>
          <w:rPr>
            <w:color w:val="0000FF"/>
          </w:rPr>
          <w:t>Приказом</w:t>
        </w:r>
      </w:hyperlink>
      <w:r>
        <w:t xml:space="preserve"> ФСТ России от 30.01.2007 N 14-э/14)</w:t>
      </w:r>
    </w:p>
    <w:p w:rsidR="000423F9" w:rsidRDefault="000423F9">
      <w:pPr>
        <w:pStyle w:val="ConsPlusNormal"/>
        <w:spacing w:before="220"/>
        <w:ind w:firstLine="540"/>
        <w:jc w:val="both"/>
      </w:pPr>
      <w:r>
        <w:t xml:space="preserve">49. Исключен. - </w:t>
      </w:r>
      <w:hyperlink r:id="rId101" w:history="1">
        <w:r>
          <w:rPr>
            <w:color w:val="0000FF"/>
          </w:rPr>
          <w:t>Приказ</w:t>
        </w:r>
      </w:hyperlink>
      <w:r>
        <w:t xml:space="preserve"> ФСТ России от 21.10.2008 N 209-э/1.</w:t>
      </w:r>
    </w:p>
    <w:bookmarkStart w:id="11" w:name="P204"/>
    <w:bookmarkEnd w:id="11"/>
    <w:p w:rsidR="000423F9" w:rsidRDefault="000423F9">
      <w:pPr>
        <w:pStyle w:val="ConsPlusNormal"/>
        <w:spacing w:before="220"/>
        <w:ind w:firstLine="540"/>
        <w:jc w:val="both"/>
      </w:pPr>
      <w:r>
        <w:fldChar w:fldCharType="begin"/>
      </w:r>
      <w:r>
        <w:instrText xml:space="preserve"> HYPERLINK "consultantplus://offline/ref=BA8F62AD7661CA40D63E7BED42108B194C51A8A34FC6C4A2F228A94B770BFCF195E1D5FB97773771ED81E0F8836A516F5DDF3E148F284596C0J5D" </w:instrText>
      </w:r>
      <w:r>
        <w:fldChar w:fldCharType="separate"/>
      </w:r>
      <w:r>
        <w:rPr>
          <w:color w:val="0000FF"/>
        </w:rPr>
        <w:t>49</w:t>
      </w:r>
      <w:r w:rsidRPr="008B254A">
        <w:rPr>
          <w:color w:val="0000FF"/>
        </w:rPr>
        <w:fldChar w:fldCharType="end"/>
      </w:r>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130" w:history="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rsidR="000423F9" w:rsidRDefault="000423F9">
      <w:pPr>
        <w:pStyle w:val="ConsPlusNormal"/>
        <w:jc w:val="both"/>
      </w:pPr>
      <w:r>
        <w:t xml:space="preserve">(в ред. </w:t>
      </w:r>
      <w:hyperlink r:id="rId102" w:history="1">
        <w:r>
          <w:rPr>
            <w:color w:val="0000FF"/>
          </w:rPr>
          <w:t>Приказа</w:t>
        </w:r>
      </w:hyperlink>
      <w:r>
        <w:t xml:space="preserve"> ФСТ России от 21.10.2008 N 209-э/1)</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both"/>
            </w:pPr>
            <w:r>
              <w:rPr>
                <w:color w:val="392C69"/>
              </w:rPr>
              <w:t>КонсультантПлюс: примечание.</w:t>
            </w:r>
          </w:p>
          <w:p w:rsidR="000423F9" w:rsidRDefault="000423F9">
            <w:pPr>
              <w:pStyle w:val="ConsPlusNormal"/>
              <w:jc w:val="both"/>
            </w:pPr>
            <w:r>
              <w:rPr>
                <w:color w:val="392C69"/>
              </w:rPr>
              <w:t xml:space="preserve">В соответствии с изменениями, внесенными </w:t>
            </w:r>
            <w:hyperlink r:id="rId103" w:history="1">
              <w:r>
                <w:rPr>
                  <w:color w:val="0000FF"/>
                </w:rPr>
                <w:t>Приказом</w:t>
              </w:r>
            </w:hyperlink>
            <w:r>
              <w:rPr>
                <w:color w:val="392C69"/>
              </w:rPr>
              <w:t xml:space="preserve"> ФСТ России от 21.10.2008 N 209-э/1, пункты 54.1, 54.2 считаются соответственно пунктами 50, 52.</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spacing w:before="280"/>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223" w:history="1">
        <w:r>
          <w:rPr>
            <w:color w:val="0000FF"/>
          </w:rPr>
          <w:t>пунктах 54.1</w:t>
        </w:r>
      </w:hyperlink>
      <w:r>
        <w:t xml:space="preserve"> и </w:t>
      </w:r>
      <w:hyperlink w:anchor="P330"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150"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153" w:history="1">
        <w:r>
          <w:rPr>
            <w:color w:val="0000FF"/>
          </w:rPr>
          <w:t>пунктом 48</w:t>
        </w:r>
      </w:hyperlink>
      <w:r>
        <w:t xml:space="preserve"> Методических указаний.</w:t>
      </w:r>
    </w:p>
    <w:p w:rsidR="000423F9" w:rsidRDefault="000423F9">
      <w:pPr>
        <w:pStyle w:val="ConsPlusNormal"/>
        <w:spacing w:before="220"/>
        <w:ind w:firstLine="540"/>
        <w:jc w:val="both"/>
      </w:pPr>
      <w:r>
        <w:lastRenderedPageBreak/>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rsidR="000423F9" w:rsidRDefault="000423F9">
      <w:pPr>
        <w:pStyle w:val="ConsPlusNormal"/>
        <w:spacing w:before="220"/>
        <w:ind w:firstLine="540"/>
        <w:jc w:val="both"/>
      </w:pPr>
      <w:r>
        <w:t>- двухставочный;</w:t>
      </w:r>
    </w:p>
    <w:p w:rsidR="000423F9" w:rsidRDefault="000423F9">
      <w:pPr>
        <w:pStyle w:val="ConsPlusNormal"/>
        <w:spacing w:before="220"/>
        <w:ind w:firstLine="540"/>
        <w:jc w:val="both"/>
      </w:pPr>
      <w:r>
        <w:t>- одноставочный.</w:t>
      </w:r>
    </w:p>
    <w:p w:rsidR="000423F9" w:rsidRDefault="000423F9">
      <w:pPr>
        <w:pStyle w:val="ConsPlusNormal"/>
        <w:jc w:val="both"/>
      </w:pPr>
      <w:r>
        <w:t xml:space="preserve">(абзац введен </w:t>
      </w:r>
      <w:hyperlink r:id="rId104" w:history="1">
        <w:r>
          <w:rPr>
            <w:color w:val="0000FF"/>
          </w:rPr>
          <w:t>Приказом</w:t>
        </w:r>
      </w:hyperlink>
      <w:r>
        <w:t xml:space="preserve"> ФСТ России от 31.12.2009 N 558-э/1)</w:t>
      </w:r>
    </w:p>
    <w:p w:rsidR="000423F9" w:rsidRDefault="000423F9">
      <w:pPr>
        <w:pStyle w:val="ConsPlusNormal"/>
        <w:spacing w:before="220"/>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0423F9" w:rsidRDefault="000423F9">
      <w:pPr>
        <w:pStyle w:val="ConsPlusNormal"/>
        <w:spacing w:before="220"/>
        <w:ind w:firstLine="540"/>
        <w:jc w:val="both"/>
      </w:pPr>
      <w:r>
        <w:t>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в соответствии с настоящими Методическими указаниями.</w:t>
      </w:r>
    </w:p>
    <w:p w:rsidR="000423F9" w:rsidRDefault="000423F9">
      <w:pPr>
        <w:pStyle w:val="ConsPlusNormal"/>
        <w:jc w:val="both"/>
      </w:pPr>
      <w:r>
        <w:t xml:space="preserve">(абзац введен </w:t>
      </w:r>
      <w:hyperlink r:id="rId105" w:history="1">
        <w:r>
          <w:rPr>
            <w:color w:val="0000FF"/>
          </w:rPr>
          <w:t>Приказом</w:t>
        </w:r>
      </w:hyperlink>
      <w:r>
        <w:t xml:space="preserve"> ФАС России от 29.03.2018 N 401/18)</w:t>
      </w:r>
    </w:p>
    <w:p w:rsidR="000423F9" w:rsidRDefault="000423F9">
      <w:pPr>
        <w:pStyle w:val="ConsPlusNormal"/>
        <w:spacing w:before="220"/>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0423F9" w:rsidRDefault="000423F9">
      <w:pPr>
        <w:pStyle w:val="ConsPlusNormal"/>
        <w:spacing w:before="220"/>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0423F9" w:rsidRDefault="000423F9">
      <w:pPr>
        <w:pStyle w:val="ConsPlusNormal"/>
        <w:jc w:val="both"/>
      </w:pPr>
      <w:r>
        <w:t xml:space="preserve">(в ред. </w:t>
      </w:r>
      <w:hyperlink r:id="rId106" w:history="1">
        <w:r>
          <w:rPr>
            <w:color w:val="0000FF"/>
          </w:rPr>
          <w:t>Приказа</w:t>
        </w:r>
      </w:hyperlink>
      <w:r>
        <w:t xml:space="preserve"> ФСТ России от 23.11.2007 N 385-э/1)</w:t>
      </w:r>
    </w:p>
    <w:p w:rsidR="000423F9" w:rsidRDefault="000423F9">
      <w:pPr>
        <w:pStyle w:val="ConsPlusNormal"/>
        <w:spacing w:before="220"/>
        <w:ind w:firstLine="540"/>
        <w:jc w:val="both"/>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0423F9" w:rsidRDefault="000423F9">
      <w:pPr>
        <w:pStyle w:val="ConsPlusNormal"/>
        <w:spacing w:before="220"/>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3802" w:history="1">
        <w:r>
          <w:rPr>
            <w:color w:val="0000FF"/>
          </w:rPr>
          <w:t>Таблице N П1.30</w:t>
        </w:r>
      </w:hyperlink>
      <w:r>
        <w:t>.</w:t>
      </w:r>
    </w:p>
    <w:p w:rsidR="000423F9" w:rsidRDefault="000423F9">
      <w:pPr>
        <w:pStyle w:val="ConsPlusNormal"/>
        <w:jc w:val="both"/>
      </w:pPr>
      <w:r>
        <w:t xml:space="preserve">(пункт в ред. </w:t>
      </w:r>
      <w:hyperlink r:id="rId107" w:history="1">
        <w:r>
          <w:rPr>
            <w:color w:val="0000FF"/>
          </w:rPr>
          <w:t>Приказа</w:t>
        </w:r>
      </w:hyperlink>
      <w:r>
        <w:t xml:space="preserve"> ФСТ России от 31.07.2007 N 138-э/6)</w:t>
      </w:r>
    </w:p>
    <w:p w:rsidR="000423F9" w:rsidRDefault="000423F9">
      <w:pPr>
        <w:pStyle w:val="ConsPlusNormal"/>
        <w:spacing w:before="220"/>
        <w:ind w:firstLine="540"/>
        <w:jc w:val="both"/>
      </w:pPr>
      <w:r>
        <w:t xml:space="preserve">50. Исключен. - </w:t>
      </w:r>
      <w:hyperlink r:id="rId108" w:history="1">
        <w:r>
          <w:rPr>
            <w:color w:val="0000FF"/>
          </w:rPr>
          <w:t>Приказ</w:t>
        </w:r>
      </w:hyperlink>
      <w:r>
        <w:t xml:space="preserve"> ФСТ России от 21.10.2008 N 209-э/1.</w:t>
      </w:r>
    </w:p>
    <w:p w:rsidR="000423F9" w:rsidRDefault="000423F9">
      <w:pPr>
        <w:pStyle w:val="ConsPlusNormal"/>
        <w:spacing w:before="220"/>
        <w:ind w:firstLine="540"/>
        <w:jc w:val="both"/>
      </w:pPr>
      <w:bookmarkStart w:id="12" w:name="P223"/>
      <w:bookmarkEnd w:id="12"/>
      <w:r>
        <w:t>50. Расчет двухставочных единых (котловых) тарифов предусматривает определение двух ставок:</w:t>
      </w:r>
    </w:p>
    <w:p w:rsidR="000423F9" w:rsidRDefault="000423F9">
      <w:pPr>
        <w:pStyle w:val="ConsPlusNormal"/>
        <w:spacing w:before="220"/>
        <w:ind w:firstLine="540"/>
        <w:jc w:val="both"/>
      </w:pPr>
      <w:r>
        <w:t xml:space="preserve">- единой ставки на содержание электрических сетей соответствующего уровня напряжения в </w:t>
      </w:r>
      <w:r>
        <w:lastRenderedPageBreak/>
        <w:t xml:space="preserve">расчете за МВт заявленной мощности потребителя </w:t>
      </w:r>
      <w:r w:rsidRPr="008B254A">
        <w:rPr>
          <w:position w:val="-10"/>
        </w:rPr>
        <w:pict>
          <v:shape id="_x0000_i1041" style="width:117.7pt;height:21.3pt" coordsize="" o:spt="100" adj="0,,0" path="" filled="f" stroked="f">
            <v:stroke joinstyle="miter"/>
            <v:imagedata r:id="rId109" o:title="base_1_418975_32784"/>
            <v:formulas/>
            <v:path o:connecttype="segments"/>
          </v:shape>
        </w:pict>
      </w:r>
      <w:r>
        <w:t>;</w:t>
      </w:r>
    </w:p>
    <w:p w:rsidR="000423F9" w:rsidRDefault="000423F9">
      <w:pPr>
        <w:pStyle w:val="ConsPlusNormal"/>
        <w:spacing w:before="220"/>
        <w:ind w:firstLine="540"/>
        <w:jc w:val="both"/>
      </w:pPr>
      <w:r>
        <w:t xml:space="preserve">- единой ставки на оплату технологического расхода (потерь) электроэнергии в процессе ее передачи потребителям по сетям соответствующего уровня напряжения, определяемого исходя из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 </w:t>
      </w:r>
      <w:r w:rsidRPr="008B254A">
        <w:rPr>
          <w:position w:val="-10"/>
        </w:rPr>
        <w:pict>
          <v:shape id="_x0000_i1042" style="width:118.95pt;height:21.3pt" coordsize="" o:spt="100" adj="0,,0" path="" filled="f" stroked="f">
            <v:stroke joinstyle="miter"/>
            <v:imagedata r:id="rId110" o:title="base_1_418975_32785"/>
            <v:formulas/>
            <v:path o:connecttype="segments"/>
          </v:shape>
        </w:pict>
      </w:r>
      <w:r>
        <w:t>.</w:t>
      </w:r>
    </w:p>
    <w:p w:rsidR="000423F9" w:rsidRDefault="000423F9">
      <w:pPr>
        <w:pStyle w:val="ConsPlusNormal"/>
        <w:spacing w:before="220"/>
        <w:ind w:firstLine="540"/>
        <w:jc w:val="both"/>
      </w:pPr>
      <w:r>
        <w:t xml:space="preserve">Ставки на содержание электрических сетей </w:t>
      </w:r>
      <w:r w:rsidRPr="008B254A">
        <w:rPr>
          <w:position w:val="-10"/>
        </w:rPr>
        <w:pict>
          <v:shape id="_x0000_i1043" style="width:117.7pt;height:21.3pt" coordsize="" o:spt="100" adj="0,,0" path="" filled="f" stroked="f">
            <v:stroke joinstyle="miter"/>
            <v:imagedata r:id="rId109" o:title="base_1_418975_32786"/>
            <v:formulas/>
            <v:path o:connecttype="segments"/>
          </v:shape>
        </w:pict>
      </w:r>
      <w:r>
        <w:t xml:space="preserve"> на соответствующем уровне напряжения определяются следующим образом:</w:t>
      </w:r>
    </w:p>
    <w:p w:rsidR="000423F9" w:rsidRDefault="000423F9">
      <w:pPr>
        <w:pStyle w:val="ConsPlusNormal"/>
        <w:ind w:firstLine="540"/>
        <w:jc w:val="both"/>
      </w:pPr>
    </w:p>
    <w:p w:rsidR="000423F9" w:rsidRDefault="000423F9">
      <w:pPr>
        <w:pStyle w:val="ConsPlusNormal"/>
        <w:ind w:firstLine="540"/>
        <w:jc w:val="both"/>
      </w:pPr>
      <w:r>
        <w:t>Высокое напряжение 110 кВ и выше</w:t>
      </w:r>
    </w:p>
    <w:p w:rsidR="000423F9" w:rsidRDefault="000423F9">
      <w:pPr>
        <w:pStyle w:val="ConsPlusNormal"/>
        <w:ind w:firstLine="540"/>
        <w:jc w:val="both"/>
      </w:pPr>
    </w:p>
    <w:p w:rsidR="000423F9" w:rsidRDefault="000423F9">
      <w:pPr>
        <w:pStyle w:val="ConsPlusNormal"/>
        <w:jc w:val="center"/>
      </w:pPr>
      <w:r w:rsidRPr="008B254A">
        <w:rPr>
          <w:position w:val="-30"/>
        </w:rPr>
        <w:pict>
          <v:shape id="_x0000_i1044" style="width:334.35pt;height:41.3pt" coordsize="" o:spt="100" adj="0,,0" path="" filled="f" stroked="f">
            <v:stroke joinstyle="miter"/>
            <v:imagedata r:id="rId111" o:title="base_1_418975_32787"/>
            <v:formulas/>
            <v:path o:connecttype="segments"/>
          </v:shape>
        </w:pict>
      </w:r>
    </w:p>
    <w:p w:rsidR="000423F9" w:rsidRDefault="000423F9">
      <w:pPr>
        <w:pStyle w:val="ConsPlusNormal"/>
        <w:jc w:val="both"/>
      </w:pPr>
    </w:p>
    <w:p w:rsidR="000423F9" w:rsidRDefault="000423F9">
      <w:pPr>
        <w:pStyle w:val="ConsPlusNormal"/>
        <w:ind w:firstLine="540"/>
        <w:jc w:val="both"/>
      </w:pPr>
      <w:r>
        <w:t>Среднее напряжение первого уровня 27,5 - 60 кВ</w:t>
      </w:r>
    </w:p>
    <w:p w:rsidR="000423F9" w:rsidRDefault="000423F9">
      <w:pPr>
        <w:pStyle w:val="ConsPlusNormal"/>
        <w:jc w:val="both"/>
      </w:pPr>
      <w:r>
        <w:t xml:space="preserve">(в ред. </w:t>
      </w:r>
      <w:hyperlink r:id="rId112" w:history="1">
        <w:r>
          <w:rPr>
            <w:color w:val="0000FF"/>
          </w:rPr>
          <w:t>Приказа</w:t>
        </w:r>
      </w:hyperlink>
      <w:r>
        <w:t xml:space="preserve"> ФАС России от 15.02.2022 N 112/22)</w:t>
      </w:r>
    </w:p>
    <w:p w:rsidR="000423F9" w:rsidRDefault="000423F9">
      <w:pPr>
        <w:pStyle w:val="ConsPlusNormal"/>
        <w:jc w:val="both"/>
      </w:pPr>
    </w:p>
    <w:p w:rsidR="000423F9" w:rsidRDefault="000423F9">
      <w:pPr>
        <w:pStyle w:val="ConsPlusNormal"/>
        <w:jc w:val="center"/>
      </w:pPr>
      <w:r w:rsidRPr="008B254A">
        <w:rPr>
          <w:position w:val="-30"/>
        </w:rPr>
        <w:pict>
          <v:shape id="_x0000_i1045" style="width:369.4pt;height:41.3pt" coordsize="" o:spt="100" adj="0,,0" path="" filled="f" stroked="f">
            <v:stroke joinstyle="miter"/>
            <v:imagedata r:id="rId113" o:title="base_1_418975_32788"/>
            <v:formulas/>
            <v:path o:connecttype="segments"/>
          </v:shape>
        </w:pict>
      </w:r>
    </w:p>
    <w:p w:rsidR="000423F9" w:rsidRDefault="000423F9">
      <w:pPr>
        <w:pStyle w:val="ConsPlusNormal"/>
        <w:jc w:val="both"/>
      </w:pPr>
    </w:p>
    <w:p w:rsidR="000423F9" w:rsidRDefault="000423F9">
      <w:pPr>
        <w:pStyle w:val="ConsPlusNormal"/>
        <w:ind w:firstLine="540"/>
        <w:jc w:val="both"/>
      </w:pPr>
      <w:r>
        <w:t>Среднее напряжение второго уровня 20 - 1 кВ</w:t>
      </w:r>
    </w:p>
    <w:p w:rsidR="000423F9" w:rsidRDefault="000423F9">
      <w:pPr>
        <w:pStyle w:val="ConsPlusNormal"/>
        <w:jc w:val="both"/>
      </w:pPr>
    </w:p>
    <w:p w:rsidR="000423F9" w:rsidRDefault="000423F9">
      <w:pPr>
        <w:pStyle w:val="ConsPlusNormal"/>
        <w:jc w:val="center"/>
      </w:pPr>
      <w:r w:rsidRPr="008B254A">
        <w:rPr>
          <w:position w:val="-25"/>
        </w:rPr>
        <w:pict>
          <v:shape id="_x0000_i1046" style="width:437pt;height:36.3pt" coordsize="" o:spt="100" adj="0,,0" path="" filled="f" stroked="f">
            <v:stroke joinstyle="miter"/>
            <v:imagedata r:id="rId114" o:title="base_1_418975_32789"/>
            <v:formulas/>
            <v:path o:connecttype="segments"/>
          </v:shape>
        </w:pict>
      </w:r>
    </w:p>
    <w:p w:rsidR="000423F9" w:rsidRDefault="000423F9">
      <w:pPr>
        <w:pStyle w:val="ConsPlusNormal"/>
        <w:jc w:val="both"/>
      </w:pPr>
    </w:p>
    <w:p w:rsidR="000423F9" w:rsidRDefault="000423F9">
      <w:pPr>
        <w:pStyle w:val="ConsPlusNormal"/>
        <w:ind w:firstLine="540"/>
        <w:jc w:val="both"/>
      </w:pPr>
      <w:r>
        <w:t>Низкое напряжение ниже 1 кВ</w:t>
      </w:r>
    </w:p>
    <w:p w:rsidR="000423F9" w:rsidRDefault="000423F9">
      <w:pPr>
        <w:pStyle w:val="ConsPlusNormal"/>
        <w:jc w:val="both"/>
      </w:pPr>
      <w:r>
        <w:t xml:space="preserve">(в ред. </w:t>
      </w:r>
      <w:hyperlink r:id="rId115" w:history="1">
        <w:r>
          <w:rPr>
            <w:color w:val="0000FF"/>
          </w:rPr>
          <w:t>Приказа</w:t>
        </w:r>
      </w:hyperlink>
      <w:r>
        <w:t xml:space="preserve"> ФАС России от 15.02.2022 N 112/22)</w:t>
      </w:r>
    </w:p>
    <w:p w:rsidR="000423F9" w:rsidRDefault="000423F9">
      <w:pPr>
        <w:pStyle w:val="ConsPlusNormal"/>
        <w:jc w:val="both"/>
      </w:pPr>
    </w:p>
    <w:p w:rsidR="000423F9" w:rsidRDefault="000423F9">
      <w:pPr>
        <w:pStyle w:val="ConsPlusNormal"/>
        <w:jc w:val="center"/>
      </w:pPr>
      <w:r w:rsidRPr="008B254A">
        <w:rPr>
          <w:position w:val="-26"/>
        </w:rPr>
        <w:pict>
          <v:shape id="_x0000_i1047" style="width:437.65pt;height:36.95pt" coordsize="" o:spt="100" adj="0,,0" path="" filled="f" stroked="f">
            <v:stroke joinstyle="miter"/>
            <v:imagedata r:id="rId116" o:title="base_1_418975_32790"/>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rsidRPr="008B254A">
        <w:rPr>
          <w:position w:val="-10"/>
        </w:rPr>
        <w:pict>
          <v:shape id="_x0000_i1048" style="width:23.15pt;height:21.3pt" coordsize="" o:spt="100" adj="0,,0" path="" filled="f" stroked="f">
            <v:stroke joinstyle="miter"/>
            <v:imagedata r:id="rId117" o:title="base_1_418975_32791"/>
            <v:formulas/>
            <v:path o:connecttype="segments"/>
          </v:shape>
        </w:pict>
      </w:r>
      <w:r>
        <w:t xml:space="preserve"> - заявленная мощность потребителей, присоединенных к сетевой организации (i, r) на низком уровне напряжения (НН), МВт;</w:t>
      </w:r>
    </w:p>
    <w:p w:rsidR="000423F9" w:rsidRDefault="000423F9">
      <w:pPr>
        <w:pStyle w:val="ConsPlusNormal"/>
        <w:spacing w:before="220"/>
        <w:ind w:firstLine="540"/>
        <w:jc w:val="both"/>
      </w:pPr>
      <w:r w:rsidRPr="008B254A">
        <w:rPr>
          <w:position w:val="-10"/>
        </w:rPr>
        <w:pict>
          <v:shape id="_x0000_i1049" style="width:26.3pt;height:21.3pt" coordsize="" o:spt="100" adj="0,,0" path="" filled="f" stroked="f">
            <v:stroke joinstyle="miter"/>
            <v:imagedata r:id="rId118" o:title="base_1_418975_32792"/>
            <v:formulas/>
            <v:path o:connecttype="segments"/>
          </v:shape>
        </w:pict>
      </w:r>
      <w:r>
        <w:t xml:space="preserve"> - заявленная мощность потребителей, присоединенных к сетевой организации (i, r) на среднем втором уровне напряжения (СН2), без учета объема мощности опосредованно (через энергетические установки производителя электрической энергии) присоединенных к электрической сети потребителей, в соответствии с </w:t>
      </w:r>
      <w:hyperlink w:anchor="P377" w:history="1">
        <w:r>
          <w:rPr>
            <w:color w:val="0000FF"/>
          </w:rPr>
          <w:t>пунктом 55</w:t>
        </w:r>
      </w:hyperlink>
      <w:r>
        <w:t xml:space="preserve"> настоящих Методических указаний, МВт;</w:t>
      </w:r>
    </w:p>
    <w:p w:rsidR="000423F9" w:rsidRDefault="000423F9">
      <w:pPr>
        <w:pStyle w:val="ConsPlusNormal"/>
        <w:spacing w:before="220"/>
        <w:ind w:firstLine="540"/>
        <w:jc w:val="both"/>
      </w:pPr>
      <w:r w:rsidRPr="008B254A">
        <w:rPr>
          <w:position w:val="-10"/>
        </w:rPr>
        <w:pict>
          <v:shape id="_x0000_i1050" style="width:26.3pt;height:21.3pt" coordsize="" o:spt="100" adj="0,,0" path="" filled="f" stroked="f">
            <v:stroke joinstyle="miter"/>
            <v:imagedata r:id="rId119" o:title="base_1_418975_32793"/>
            <v:formulas/>
            <v:path o:connecttype="segments"/>
          </v:shape>
        </w:pict>
      </w:r>
      <w:r>
        <w:t xml:space="preserve"> - заявленная мощность потребителей, присоединенных к сетевой организации (i, r) на среднем первом уровне напряжения (СН1), с учетом заявленной мощности опосредованно присоединенных к электрической сети потребителей, не учтенной на среднем втором уровне </w:t>
      </w:r>
      <w:r>
        <w:lastRenderedPageBreak/>
        <w:t>напряжения при условии, что наивысшее напряжение производителя электроэнергии соответствует среднему первому уровню напряжения, МВт;</w:t>
      </w:r>
    </w:p>
    <w:p w:rsidR="000423F9" w:rsidRDefault="000423F9">
      <w:pPr>
        <w:pStyle w:val="ConsPlusNormal"/>
        <w:spacing w:before="220"/>
        <w:ind w:firstLine="540"/>
        <w:jc w:val="both"/>
      </w:pPr>
      <w:r w:rsidRPr="008B254A">
        <w:rPr>
          <w:position w:val="-10"/>
        </w:rPr>
        <w:pict>
          <v:shape id="_x0000_i1051" style="width:23.15pt;height:21.3pt" coordsize="" o:spt="100" adj="0,,0" path="" filled="f" stroked="f">
            <v:stroke joinstyle="miter"/>
            <v:imagedata r:id="rId120" o:title="base_1_418975_32794"/>
            <v:formulas/>
            <v:path o:connecttype="segments"/>
          </v:shape>
        </w:pict>
      </w:r>
      <w:r>
        <w:t xml:space="preserve"> - заявленная мощность потребителей, присоединенных к сетевой организации (i, r) на высоком уровне напряжения (ВН),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высокому уровню напряжения, МВт;</w:t>
      </w:r>
    </w:p>
    <w:p w:rsidR="000423F9" w:rsidRDefault="000423F9">
      <w:pPr>
        <w:pStyle w:val="ConsPlusNormal"/>
        <w:spacing w:before="220"/>
        <w:ind w:firstLine="540"/>
        <w:jc w:val="both"/>
      </w:pPr>
      <w:r w:rsidRPr="008B254A">
        <w:rPr>
          <w:position w:val="-10"/>
        </w:rPr>
        <w:pict>
          <v:shape id="_x0000_i1052" style="width:26.3pt;height:21.3pt" coordsize="" o:spt="100" adj="0,,0" path="" filled="f" stroked="f">
            <v:stroke joinstyle="miter"/>
            <v:imagedata r:id="rId121" o:title="base_1_418975_32795"/>
            <v:formulas/>
            <v:path o:connecttype="segments"/>
          </v:shape>
        </w:pict>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СН2, учтенная в сводном прогнозном балансе производства и поставок электрической энергии (мощности), МВт;</w:t>
      </w:r>
    </w:p>
    <w:p w:rsidR="000423F9" w:rsidRDefault="000423F9">
      <w:pPr>
        <w:pStyle w:val="ConsPlusNormal"/>
        <w:spacing w:before="220"/>
        <w:ind w:firstLine="540"/>
        <w:jc w:val="both"/>
      </w:pPr>
      <w:r w:rsidRPr="008B254A">
        <w:rPr>
          <w:position w:val="-10"/>
        </w:rPr>
        <w:pict>
          <v:shape id="_x0000_i1053" style="width:26.3pt;height:21.3pt" coordsize="" o:spt="100" adj="0,,0" path="" filled="f" stroked="f">
            <v:stroke joinstyle="miter"/>
            <v:imagedata r:id="rId122" o:title="base_1_418975_32796"/>
            <v:formulas/>
            <v:path o:connecttype="segments"/>
          </v:shape>
        </w:pict>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СН1, учтенная в сводном прогнозном балансе производства и поставок электрической энергии (мощности), МВт;</w:t>
      </w:r>
    </w:p>
    <w:p w:rsidR="000423F9" w:rsidRDefault="000423F9">
      <w:pPr>
        <w:pStyle w:val="ConsPlusNormal"/>
        <w:spacing w:before="220"/>
        <w:ind w:firstLine="540"/>
        <w:jc w:val="both"/>
      </w:pPr>
      <w:r w:rsidRPr="008B254A">
        <w:rPr>
          <w:position w:val="-10"/>
        </w:rPr>
        <w:pict>
          <v:shape id="_x0000_i1054" style="width:26.3pt;height:21.3pt" coordsize="" o:spt="100" adj="0,,0" path="" filled="f" stroked="f">
            <v:stroke joinstyle="miter"/>
            <v:imagedata r:id="rId123" o:title="base_1_418975_32797"/>
            <v:formulas/>
            <v:path o:connecttype="segments"/>
          </v:shape>
        </w:pict>
      </w:r>
      <w:r>
        <w:t xml:space="preserve"> - заявленная мощность потребителей, трансформированная с уровня напряжения СН1 на уровень напряжения СН2, учтенная в сводном прогнозном балансе производства и поставок электрической энергии (мощности), МВт;</w:t>
      </w:r>
    </w:p>
    <w:p w:rsidR="000423F9" w:rsidRDefault="000423F9">
      <w:pPr>
        <w:pStyle w:val="ConsPlusNormal"/>
        <w:spacing w:before="220"/>
        <w:ind w:firstLine="540"/>
        <w:jc w:val="both"/>
      </w:pPr>
      <w:r w:rsidRPr="008B254A">
        <w:rPr>
          <w:position w:val="-10"/>
        </w:rPr>
        <w:pict>
          <v:shape id="_x0000_i1055" style="width:26.3pt;height:21.3pt" coordsize="" o:spt="100" adj="0,,0" path="" filled="f" stroked="f">
            <v:stroke joinstyle="miter"/>
            <v:imagedata r:id="rId124" o:title="base_1_418975_32798"/>
            <v:formulas/>
            <v:path o:connecttype="segments"/>
          </v:shape>
        </w:pict>
      </w:r>
      <w:r>
        <w:t xml:space="preserve"> - заявленная мощность потребителей, трансформированная с уровня напряжения ВН на уровень напряжения СН2, учтенная в сводном прогнозном балансе производства и поставок электрической энергии (мощности), МВт;</w:t>
      </w:r>
    </w:p>
    <w:p w:rsidR="000423F9" w:rsidRDefault="000423F9">
      <w:pPr>
        <w:pStyle w:val="ConsPlusNormal"/>
        <w:spacing w:before="220"/>
        <w:ind w:firstLine="540"/>
        <w:jc w:val="both"/>
      </w:pPr>
      <w:r w:rsidRPr="008B254A">
        <w:rPr>
          <w:position w:val="-10"/>
        </w:rPr>
        <w:pict>
          <v:shape id="_x0000_i1056" style="width:26.3pt;height:21.3pt" coordsize="" o:spt="100" adj="0,,0" path="" filled="f" stroked="f">
            <v:stroke joinstyle="miter"/>
            <v:imagedata r:id="rId125" o:title="base_1_418975_32799"/>
            <v:formulas/>
            <v:path o:connecttype="segments"/>
          </v:shape>
        </w:pict>
      </w:r>
      <w:r>
        <w:t xml:space="preserve"> - заявленная мощность потребителей, трансформированная с уровня напряжения ВН на уровень напряжения СН1, учтенная в сводном прогнозном балансе производства и поставок электрической энергии (мощности), МВт;</w:t>
      </w:r>
    </w:p>
    <w:p w:rsidR="000423F9" w:rsidRDefault="000423F9">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сн2</w:t>
      </w:r>
      <w:r>
        <w:t xml:space="preserve"> и НВВ</w:t>
      </w:r>
      <w:r>
        <w:rPr>
          <w:vertAlign w:val="subscript"/>
        </w:rPr>
        <w:t>нн</w:t>
      </w:r>
      <w:r>
        <w:t xml:space="preserve"> - НВВ на соответствующем уровне напряжения, руб.</w:t>
      </w:r>
    </w:p>
    <w:p w:rsidR="000423F9" w:rsidRDefault="000423F9">
      <w:pPr>
        <w:pStyle w:val="ConsPlusNormal"/>
        <w:spacing w:before="220"/>
        <w:ind w:firstLine="540"/>
        <w:jc w:val="both"/>
      </w:pPr>
      <w:r>
        <w:t xml:space="preserve">Знак </w:t>
      </w:r>
      <w:r w:rsidRPr="008B254A">
        <w:rPr>
          <w:position w:val="-5"/>
        </w:rPr>
        <w:pict>
          <v:shape id="_x0000_i1057" style="width:13.15pt;height:16.3pt" coordsize="" o:spt="100" adj="0,,0" path="" filled="f" stroked="f">
            <v:stroke joinstyle="miter"/>
            <v:imagedata r:id="rId126" o:title="base_1_418975_32800"/>
            <v:formulas/>
            <v:path o:connecttype="segments"/>
          </v:shape>
        </w:pict>
      </w:r>
      <w:r>
        <w:t xml:space="preserve"> означает суммирование по сетевым организациям субъекта Российской Федерации.</w:t>
      </w:r>
    </w:p>
    <w:p w:rsidR="000423F9" w:rsidRDefault="000423F9">
      <w:pPr>
        <w:pStyle w:val="ConsPlusNormal"/>
        <w:spacing w:before="220"/>
        <w:ind w:firstLine="540"/>
        <w:jc w:val="both"/>
      </w:pPr>
      <w:r>
        <w:t xml:space="preserve">Ставки на оплату технологического расхода (потерь) электроэнергии </w:t>
      </w:r>
      <w:r w:rsidRPr="008B254A">
        <w:rPr>
          <w:position w:val="-10"/>
        </w:rPr>
        <w:pict>
          <v:shape id="_x0000_i1058" style="width:118.95pt;height:21.3pt" coordsize="" o:spt="100" adj="0,,0" path="" filled="f" stroked="f">
            <v:stroke joinstyle="miter"/>
            <v:imagedata r:id="rId127" o:title="base_1_418975_32801"/>
            <v:formulas/>
            <v:path o:connecttype="segments"/>
          </v:shape>
        </w:pict>
      </w:r>
      <w:r>
        <w:t xml:space="preserve"> на соответствующем уровне напряжения определяются следующим образом:</w:t>
      </w:r>
    </w:p>
    <w:p w:rsidR="000423F9" w:rsidRDefault="000423F9">
      <w:pPr>
        <w:pStyle w:val="ConsPlusNormal"/>
        <w:ind w:firstLine="540"/>
        <w:jc w:val="both"/>
      </w:pPr>
    </w:p>
    <w:p w:rsidR="000423F9" w:rsidRDefault="000423F9">
      <w:pPr>
        <w:pStyle w:val="ConsPlusNormal"/>
        <w:ind w:firstLine="540"/>
        <w:jc w:val="both"/>
      </w:pPr>
      <w:r>
        <w:t>Высокое напряжение 110 кВ и выше</w:t>
      </w:r>
    </w:p>
    <w:p w:rsidR="000423F9" w:rsidRDefault="000423F9">
      <w:pPr>
        <w:pStyle w:val="ConsPlusNormal"/>
        <w:ind w:firstLine="540"/>
        <w:jc w:val="both"/>
      </w:pPr>
    </w:p>
    <w:p w:rsidR="000423F9" w:rsidRDefault="000423F9">
      <w:pPr>
        <w:pStyle w:val="ConsPlusNormal"/>
        <w:jc w:val="center"/>
      </w:pPr>
      <w:r w:rsidRPr="008B254A">
        <w:rPr>
          <w:position w:val="-30"/>
        </w:rPr>
        <w:pict>
          <v:shape id="_x0000_i1059" style="width:268.6pt;height:41.3pt" coordsize="" o:spt="100" adj="0,,0" path="" filled="f" stroked="f">
            <v:stroke joinstyle="miter"/>
            <v:imagedata r:id="rId128" o:title="base_1_418975_32802"/>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60" style="width:183.45pt;height:21.3pt" coordsize="" o:spt="100" adj="0,,0" path="" filled="f" stroked="f">
            <v:stroke joinstyle="miter"/>
            <v:imagedata r:id="rId129" o:title="base_1_418975_32803"/>
            <v:formulas/>
            <v:path o:connecttype="segments"/>
          </v:shape>
        </w:pict>
      </w:r>
    </w:p>
    <w:p w:rsidR="000423F9" w:rsidRDefault="000423F9">
      <w:pPr>
        <w:pStyle w:val="ConsPlusNormal"/>
        <w:jc w:val="both"/>
      </w:pPr>
    </w:p>
    <w:p w:rsidR="000423F9" w:rsidRDefault="000423F9">
      <w:pPr>
        <w:pStyle w:val="ConsPlusNormal"/>
        <w:ind w:firstLine="540"/>
        <w:jc w:val="both"/>
      </w:pPr>
      <w:r>
        <w:t>Среднее напряжение первого уровня 27,5 - 60 кВ</w:t>
      </w:r>
    </w:p>
    <w:p w:rsidR="000423F9" w:rsidRDefault="000423F9">
      <w:pPr>
        <w:pStyle w:val="ConsPlusNormal"/>
        <w:jc w:val="both"/>
      </w:pPr>
      <w:r>
        <w:t xml:space="preserve">(в ред. </w:t>
      </w:r>
      <w:hyperlink r:id="rId130" w:history="1">
        <w:r>
          <w:rPr>
            <w:color w:val="0000FF"/>
          </w:rPr>
          <w:t>Приказа</w:t>
        </w:r>
      </w:hyperlink>
      <w:r>
        <w:t xml:space="preserve"> ФАС России от 15.02.2022 N 112/22)</w:t>
      </w:r>
    </w:p>
    <w:p w:rsidR="000423F9" w:rsidRDefault="000423F9">
      <w:pPr>
        <w:pStyle w:val="ConsPlusNormal"/>
        <w:jc w:val="both"/>
      </w:pPr>
    </w:p>
    <w:p w:rsidR="000423F9" w:rsidRDefault="000423F9">
      <w:pPr>
        <w:pStyle w:val="ConsPlusNormal"/>
        <w:jc w:val="center"/>
      </w:pPr>
      <w:r w:rsidRPr="008B254A">
        <w:rPr>
          <w:position w:val="-30"/>
        </w:rPr>
        <w:lastRenderedPageBreak/>
        <w:pict>
          <v:shape id="_x0000_i1061" style="width:278.6pt;height:41.3pt" coordsize="" o:spt="100" adj="0,,0" path="" filled="f" stroked="f">
            <v:stroke joinstyle="miter"/>
            <v:imagedata r:id="rId131" o:title="base_1_418975_32804"/>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62" style="width:241.05pt;height:21.3pt" coordsize="" o:spt="100" adj="0,,0" path="" filled="f" stroked="f">
            <v:stroke joinstyle="miter"/>
            <v:imagedata r:id="rId132" o:title="base_1_418975_32805"/>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63" style="width:203.5pt;height:21.3pt" coordsize="" o:spt="100" adj="0,,0" path="" filled="f" stroked="f">
            <v:stroke joinstyle="miter"/>
            <v:imagedata r:id="rId133" o:title="base_1_418975_32806"/>
            <v:formulas/>
            <v:path o:connecttype="segments"/>
          </v:shape>
        </w:pict>
      </w:r>
    </w:p>
    <w:p w:rsidR="000423F9" w:rsidRDefault="000423F9">
      <w:pPr>
        <w:pStyle w:val="ConsPlusNormal"/>
        <w:jc w:val="both"/>
      </w:pPr>
    </w:p>
    <w:p w:rsidR="000423F9" w:rsidRDefault="000423F9">
      <w:pPr>
        <w:pStyle w:val="ConsPlusNormal"/>
        <w:ind w:firstLine="540"/>
        <w:jc w:val="both"/>
      </w:pPr>
      <w:r>
        <w:t>Среднее напряжение второго уровня 20 - 1 кВ</w:t>
      </w:r>
    </w:p>
    <w:p w:rsidR="000423F9" w:rsidRDefault="000423F9">
      <w:pPr>
        <w:pStyle w:val="ConsPlusNormal"/>
        <w:jc w:val="both"/>
      </w:pPr>
    </w:p>
    <w:p w:rsidR="000423F9" w:rsidRDefault="000423F9">
      <w:pPr>
        <w:pStyle w:val="ConsPlusNormal"/>
        <w:jc w:val="center"/>
      </w:pPr>
      <w:r w:rsidRPr="008B254A">
        <w:rPr>
          <w:position w:val="-30"/>
        </w:rPr>
        <w:pict>
          <v:shape id="_x0000_i1064" style="width:242.9pt;height:41.3pt" coordsize="" o:spt="100" adj="0,,0" path="" filled="f" stroked="f">
            <v:stroke joinstyle="miter"/>
            <v:imagedata r:id="rId134" o:title="base_1_418975_32807"/>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65" style="width:283.6pt;height:21.3pt" coordsize="" o:spt="100" adj="0,,0" path="" filled="f" stroked="f">
            <v:stroke joinstyle="miter"/>
            <v:imagedata r:id="rId135" o:title="base_1_418975_32808"/>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66" style="width:204.75pt;height:21.3pt" coordsize="" o:spt="100" adj="0,,0" path="" filled="f" stroked="f">
            <v:stroke joinstyle="miter"/>
            <v:imagedata r:id="rId136" o:title="base_1_418975_32809"/>
            <v:formulas/>
            <v:path o:connecttype="segments"/>
          </v:shape>
        </w:pict>
      </w:r>
    </w:p>
    <w:p w:rsidR="000423F9" w:rsidRDefault="000423F9">
      <w:pPr>
        <w:pStyle w:val="ConsPlusNormal"/>
        <w:jc w:val="center"/>
      </w:pPr>
    </w:p>
    <w:p w:rsidR="000423F9" w:rsidRDefault="000423F9">
      <w:pPr>
        <w:pStyle w:val="ConsPlusNormal"/>
        <w:jc w:val="center"/>
      </w:pPr>
      <w:r w:rsidRPr="008B254A">
        <w:rPr>
          <w:position w:val="-10"/>
        </w:rPr>
        <w:pict>
          <v:shape id="_x0000_i1067" style="width:204.75pt;height:21.3pt" coordsize="" o:spt="100" adj="0,,0" path="" filled="f" stroked="f">
            <v:stroke joinstyle="miter"/>
            <v:imagedata r:id="rId137" o:title="base_1_418975_32810"/>
            <v:formulas/>
            <v:path o:connecttype="segments"/>
          </v:shape>
        </w:pict>
      </w:r>
    </w:p>
    <w:p w:rsidR="000423F9" w:rsidRDefault="000423F9">
      <w:pPr>
        <w:pStyle w:val="ConsPlusNormal"/>
        <w:jc w:val="both"/>
      </w:pPr>
    </w:p>
    <w:p w:rsidR="000423F9" w:rsidRDefault="000423F9">
      <w:pPr>
        <w:pStyle w:val="ConsPlusNormal"/>
        <w:ind w:firstLine="540"/>
        <w:jc w:val="both"/>
      </w:pPr>
      <w:r>
        <w:t>Низкое напряжение ниже 1 кВ</w:t>
      </w:r>
    </w:p>
    <w:p w:rsidR="000423F9" w:rsidRDefault="000423F9">
      <w:pPr>
        <w:pStyle w:val="ConsPlusNormal"/>
        <w:jc w:val="both"/>
      </w:pPr>
      <w:r>
        <w:t xml:space="preserve">(в ред. </w:t>
      </w:r>
      <w:hyperlink r:id="rId138" w:history="1">
        <w:r>
          <w:rPr>
            <w:color w:val="0000FF"/>
          </w:rPr>
          <w:t>Приказа</w:t>
        </w:r>
      </w:hyperlink>
      <w:r>
        <w:t xml:space="preserve"> ФАС России от 15.02.2022 N 112/22)</w:t>
      </w:r>
    </w:p>
    <w:p w:rsidR="000423F9" w:rsidRDefault="000423F9">
      <w:pPr>
        <w:pStyle w:val="ConsPlusNormal"/>
        <w:jc w:val="both"/>
      </w:pPr>
    </w:p>
    <w:p w:rsidR="000423F9" w:rsidRDefault="000423F9">
      <w:pPr>
        <w:pStyle w:val="ConsPlusNormal"/>
        <w:jc w:val="center"/>
      </w:pPr>
      <w:r w:rsidRPr="008B254A">
        <w:rPr>
          <w:position w:val="-30"/>
        </w:rPr>
        <w:pict>
          <v:shape id="_x0000_i1068" style="width:197.85pt;height:41.3pt" coordsize="" o:spt="100" adj="0,,0" path="" filled="f" stroked="f">
            <v:stroke joinstyle="miter"/>
            <v:imagedata r:id="rId139" o:title="base_1_418975_32811"/>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69" style="width:282.35pt;height:21.3pt" coordsize="" o:spt="100" adj="0,,0" path="" filled="f" stroked="f">
            <v:stroke joinstyle="miter"/>
            <v:imagedata r:id="rId140" o:title="base_1_418975_32812"/>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70" style="width:203.5pt;height:21.3pt" coordsize="" o:spt="100" adj="0,,0" path="" filled="f" stroked="f">
            <v:stroke joinstyle="miter"/>
            <v:imagedata r:id="rId141" o:title="base_1_418975_32813"/>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71" style="width:207.85pt;height:21.3pt" coordsize="" o:spt="100" adj="0,,0" path="" filled="f" stroked="f">
            <v:stroke joinstyle="miter"/>
            <v:imagedata r:id="rId142" o:title="base_1_418975_32814"/>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rsidRPr="008B254A">
        <w:rPr>
          <w:position w:val="-10"/>
        </w:rPr>
        <w:pict>
          <v:shape id="_x0000_i1072" style="width:110.2pt;height:21.3pt" coordsize="" o:spt="100" adj="0,,0" path="" filled="f" stroked="f">
            <v:stroke joinstyle="miter"/>
            <v:imagedata r:id="rId143" o:title="base_1_418975_32815"/>
            <v:formulas/>
            <v:path o:connecttype="segments"/>
          </v:shape>
        </w:pict>
      </w:r>
      <w:r>
        <w:t xml:space="preserve"> - плановый отпуск из сети электроэнергии потребителям на ВН, СН1, СН2 и НН, млн. кВт·ч;</w:t>
      </w:r>
    </w:p>
    <w:p w:rsidR="000423F9" w:rsidRDefault="000423F9">
      <w:pPr>
        <w:pStyle w:val="ConsPlusNormal"/>
        <w:spacing w:before="220"/>
        <w:ind w:firstLine="540"/>
        <w:jc w:val="both"/>
      </w:pPr>
      <w:r w:rsidRPr="008B254A">
        <w:rPr>
          <w:position w:val="-10"/>
        </w:rPr>
        <w:pict>
          <v:shape id="_x0000_i1073" style="width:143.35pt;height:21.3pt" coordsize="" o:spt="100" adj="0,,0" path="" filled="f" stroked="f">
            <v:stroke joinstyle="miter"/>
            <v:imagedata r:id="rId144" o:title="base_1_418975_32816"/>
            <v:formulas/>
            <v:path o:connecttype="segments"/>
          </v:shape>
        </w:pict>
      </w:r>
      <w:r>
        <w:t xml:space="preserve"> - плановая трансформация электроэнергии из сети более высокого уровня напряжения (нижний индекс) в смежную сеть более низкого уровня напряжения (верхний индекс), МВт;</w:t>
      </w:r>
    </w:p>
    <w:p w:rsidR="000423F9" w:rsidRDefault="000423F9">
      <w:pPr>
        <w:pStyle w:val="ConsPlusNormal"/>
        <w:spacing w:before="220"/>
        <w:ind w:firstLine="540"/>
        <w:jc w:val="both"/>
      </w:pPr>
      <w:r w:rsidRPr="008B254A">
        <w:rPr>
          <w:position w:val="-10"/>
        </w:rPr>
        <w:pict>
          <v:shape id="_x0000_i1074" style="width:108.95pt;height:21.3pt" coordsize="" o:spt="100" adj="0,,0" path="" filled="f" stroked="f">
            <v:stroke joinstyle="miter"/>
            <v:imagedata r:id="rId145" o:title="base_1_418975_32817"/>
            <v:formulas/>
            <v:path o:connecttype="segments"/>
          </v:shape>
        </w:pict>
      </w:r>
      <w:r>
        <w:t xml:space="preserve"> - расходы на оплату потерь в сетях соответствующего уровня напряжения, ВН, СН1, СН2 и НН, тыс. руб.;</w:t>
      </w:r>
    </w:p>
    <w:p w:rsidR="000423F9" w:rsidRDefault="000423F9">
      <w:pPr>
        <w:pStyle w:val="ConsPlusNormal"/>
        <w:spacing w:before="220"/>
        <w:ind w:firstLine="540"/>
        <w:jc w:val="both"/>
      </w:pPr>
      <w:r w:rsidRPr="008B254A">
        <w:rPr>
          <w:position w:val="-10"/>
        </w:rPr>
        <w:pict>
          <v:shape id="_x0000_i1075" style="width:117.7pt;height:21.3pt" coordsize="" o:spt="100" adj="0,,0" path="" filled="f" stroked="f">
            <v:stroke joinstyle="miter"/>
            <v:imagedata r:id="rId146" o:title="base_1_418975_32818"/>
            <v:formulas/>
            <v:path o:connecttype="segments"/>
          </v:shape>
        </w:pict>
      </w:r>
      <w:r>
        <w:t xml:space="preserve"> - величина технологического расхода (потерь) электроэнергии в сети на ВН, СН1, СН2 и НН, соответственно, млн. кВт·ч;</w:t>
      </w:r>
    </w:p>
    <w:p w:rsidR="000423F9" w:rsidRDefault="000423F9">
      <w:pPr>
        <w:pStyle w:val="ConsPlusNormal"/>
        <w:spacing w:before="220"/>
        <w:ind w:firstLine="540"/>
        <w:jc w:val="both"/>
      </w:pPr>
      <w:r w:rsidRPr="008B254A">
        <w:rPr>
          <w:position w:val="-10"/>
        </w:rPr>
        <w:lastRenderedPageBreak/>
        <w:pict>
          <v:shape id="_x0000_i1076" style="width:178.45pt;height:21.3pt" coordsize="" o:spt="100" adj="0,,0" path="" filled="f" stroked="f">
            <v:stroke joinstyle="miter"/>
            <v:imagedata r:id="rId147" o:title="base_1_418975_32819"/>
            <v:formulas/>
            <v:path o:connecttype="segments"/>
          </v:shape>
        </w:pict>
      </w:r>
      <w:r>
        <w:t xml:space="preserve"> - часть расходов на оплату потерь электроэнергии в сети более высокого напряжения (нижний индекс), учитываемая при расчете ставки на компенсацию потерь электроэнергии в сети более низкого напряжения (верхний индекс), тыс. руб.</w:t>
      </w:r>
    </w:p>
    <w:p w:rsidR="000423F9" w:rsidRDefault="000423F9">
      <w:pPr>
        <w:pStyle w:val="ConsPlusNormal"/>
        <w:jc w:val="both"/>
      </w:pPr>
    </w:p>
    <w:p w:rsidR="000423F9" w:rsidRDefault="000423F9">
      <w:pPr>
        <w:pStyle w:val="ConsPlusNormal"/>
        <w:jc w:val="center"/>
      </w:pPr>
      <w:r w:rsidRPr="008B254A">
        <w:rPr>
          <w:position w:val="-13"/>
        </w:rPr>
        <w:pict>
          <v:shape id="_x0000_i1077" style="width:168.4pt;height:24.4pt" coordsize="" o:spt="100" adj="0,,0" path="" filled="f" stroked="f">
            <v:stroke joinstyle="miter"/>
            <v:imagedata r:id="rId148" o:title="base_1_418975_32820"/>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t>где i = ВН, СН1, СН2 и НН</w:t>
      </w:r>
    </w:p>
    <w:p w:rsidR="000423F9" w:rsidRDefault="000423F9">
      <w:pPr>
        <w:pStyle w:val="ConsPlusNormal"/>
        <w:spacing w:before="220"/>
        <w:ind w:firstLine="540"/>
        <w:jc w:val="both"/>
      </w:pPr>
      <w:r w:rsidRPr="008B254A">
        <w:rPr>
          <w:position w:val="-10"/>
        </w:rPr>
        <w:pict>
          <v:shape id="_x0000_i1078" style="width:20.05pt;height:21.9pt" coordsize="" o:spt="100" adj="0,,0" path="" filled="f" stroked="f">
            <v:stroke joinstyle="miter"/>
            <v:imagedata r:id="rId149" o:title="base_1_418975_32821"/>
            <v:formulas/>
            <v:path o:connecttype="segments"/>
          </v:shape>
        </w:pict>
      </w:r>
      <w:r>
        <w:t xml:space="preserve"> - тариф покупки потерь электроэнергии, руб./МВт.ч.</w:t>
      </w:r>
    </w:p>
    <w:p w:rsidR="000423F9" w:rsidRDefault="000423F9">
      <w:pPr>
        <w:pStyle w:val="ConsPlusNormal"/>
        <w:spacing w:before="220"/>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0423F9" w:rsidRDefault="000423F9">
      <w:pPr>
        <w:pStyle w:val="ConsPlusNormal"/>
        <w:jc w:val="both"/>
      </w:pPr>
    </w:p>
    <w:p w:rsidR="000423F9" w:rsidRDefault="000423F9">
      <w:pPr>
        <w:pStyle w:val="ConsPlusNormal"/>
        <w:jc w:val="center"/>
      </w:pPr>
      <w:r w:rsidRPr="008B254A">
        <w:rPr>
          <w:position w:val="-30"/>
        </w:rPr>
        <w:pict>
          <v:shape id="_x0000_i1079" style="width:323.7pt;height:41.3pt" coordsize="" o:spt="100" adj="0,,0" path="" filled="f" stroked="f">
            <v:stroke joinstyle="miter"/>
            <v:imagedata r:id="rId150" o:title="base_1_418975_32822"/>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rsidRPr="008B254A">
        <w:rPr>
          <w:position w:val="-10"/>
        </w:rPr>
        <w:pict>
          <v:shape id="_x0000_i1080" style="width:20.05pt;height:21.3pt" coordsize="" o:spt="100" adj="0,,0" path="" filled="f" stroked="f">
            <v:stroke joinstyle="miter"/>
            <v:imagedata r:id="rId151" o:title="base_1_418975_32823"/>
            <v:formulas/>
            <v:path o:connecttype="segments"/>
          </v:shape>
        </w:pict>
      </w:r>
      <w:r>
        <w:t xml:space="preserve"> - ставка средневзвешенной стоимости единицы электрической энергии за 1 МВт·ч, определенная в соответствии с </w:t>
      </w:r>
      <w:hyperlink w:anchor="P408" w:history="1">
        <w:r>
          <w:rPr>
            <w:color w:val="0000FF"/>
          </w:rPr>
          <w:t>пунктом 63.1</w:t>
        </w:r>
      </w:hyperlink>
      <w:r>
        <w:t xml:space="preserve"> настоящих Методических указаний;</w:t>
      </w:r>
    </w:p>
    <w:p w:rsidR="000423F9" w:rsidRDefault="000423F9">
      <w:pPr>
        <w:pStyle w:val="ConsPlusNormal"/>
        <w:spacing w:before="220"/>
        <w:ind w:firstLine="540"/>
        <w:jc w:val="both"/>
      </w:pPr>
      <w:r w:rsidRPr="008B254A">
        <w:rPr>
          <w:position w:val="-10"/>
        </w:rPr>
        <w:pict>
          <v:shape id="_x0000_i1081" style="width:20.05pt;height:21.3pt" coordsize="" o:spt="100" adj="0,,0" path="" filled="f" stroked="f">
            <v:stroke joinstyle="miter"/>
            <v:imagedata r:id="rId152" o:title="base_1_418975_32824"/>
            <v:formulas/>
            <v:path o:connecttype="segments"/>
          </v:shape>
        </w:pict>
      </w:r>
      <w:r>
        <w:t xml:space="preserve"> - ставка средневзвешенной стоимости единицы электрической расчетной мощности, определенная в соответствии с </w:t>
      </w:r>
      <w:hyperlink w:anchor="P408" w:history="1">
        <w:r>
          <w:rPr>
            <w:color w:val="0000FF"/>
          </w:rPr>
          <w:t>пунктом 63.1</w:t>
        </w:r>
      </w:hyperlink>
      <w:r>
        <w:t xml:space="preserve"> настоящих Методических указаний;</w:t>
      </w:r>
    </w:p>
    <w:p w:rsidR="000423F9" w:rsidRDefault="000423F9">
      <w:pPr>
        <w:pStyle w:val="ConsPlusNormal"/>
        <w:spacing w:before="220"/>
        <w:ind w:firstLine="540"/>
        <w:jc w:val="both"/>
      </w:pPr>
      <w:r w:rsidRPr="008B254A">
        <w:rPr>
          <w:position w:val="-10"/>
        </w:rPr>
        <w:pict>
          <v:shape id="_x0000_i1082" style="width:25.05pt;height:21.9pt" coordsize="" o:spt="100" adj="0,,0" path="" filled="f" stroked="f">
            <v:stroke joinstyle="miter"/>
            <v:imagedata r:id="rId153" o:title="base_1_418975_32825"/>
            <v:formulas/>
            <v:path o:connecttype="segments"/>
          </v:shape>
        </w:pict>
      </w:r>
      <w:r>
        <w:t xml:space="preserve"> - потери электрической энергии в сети (s), учтенные в сводном прогнозном балансе производства и поставок электрической энергии (мощности) (МВт·ч);</w:t>
      </w:r>
    </w:p>
    <w:p w:rsidR="000423F9" w:rsidRDefault="000423F9">
      <w:pPr>
        <w:pStyle w:val="ConsPlusNormal"/>
        <w:spacing w:before="220"/>
        <w:ind w:firstLine="540"/>
        <w:jc w:val="both"/>
      </w:pPr>
      <w:r w:rsidRPr="008B254A">
        <w:rPr>
          <w:position w:val="-10"/>
        </w:rPr>
        <w:pict>
          <v:shape id="_x0000_i1083" style="width:26.3pt;height:21.9pt" coordsize="" o:spt="100" adj="0,,0" path="" filled="f" stroked="f">
            <v:stroke joinstyle="miter"/>
            <v:imagedata r:id="rId154" o:title="base_1_418975_32826"/>
            <v:formulas/>
            <v:path o:connecttype="segments"/>
          </v:shape>
        </w:pict>
      </w:r>
      <w:r>
        <w:t xml:space="preserve"> - потери электрической мощности в сети (s), учтенные в сводном прогнозном балансе производства и поставок электрической энергии (мощности) (с учетом покупки резервной мощности с ОРЭМ, учтенной в сводном прогнозном балансе производства и поставок электрической энергии (мощности)) (МВт·ч);</w:t>
      </w:r>
    </w:p>
    <w:p w:rsidR="000423F9" w:rsidRDefault="000423F9">
      <w:pPr>
        <w:pStyle w:val="ConsPlusNormal"/>
        <w:spacing w:before="220"/>
        <w:ind w:firstLine="540"/>
        <w:jc w:val="both"/>
      </w:pPr>
      <w:r>
        <w:t>Т</w:t>
      </w:r>
      <w:r>
        <w:rPr>
          <w:vertAlign w:val="superscript"/>
        </w:rPr>
        <w:t>усл</w:t>
      </w:r>
      <w:r>
        <w:t xml:space="preserve"> - сбытовая надбавка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55" w:history="1">
        <w:r>
          <w:rPr>
            <w:color w:val="0000FF"/>
          </w:rPr>
          <w:t>законодательством</w:t>
        </w:r>
      </w:hyperlink>
      <w:r>
        <w:t xml:space="preserve"> Российской Федерации подлежит государственному регулированию (руб./МВт·ч);</w:t>
      </w:r>
    </w:p>
    <w:p w:rsidR="000423F9" w:rsidRDefault="000423F9">
      <w:pPr>
        <w:pStyle w:val="ConsPlusNormal"/>
        <w:spacing w:before="220"/>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0423F9" w:rsidRDefault="000423F9">
      <w:pPr>
        <w:pStyle w:val="ConsPlusNormal"/>
        <w:jc w:val="both"/>
      </w:pPr>
      <w:r>
        <w:t xml:space="preserve">(п. 50 в ред. </w:t>
      </w:r>
      <w:hyperlink r:id="rId156" w:history="1">
        <w:r>
          <w:rPr>
            <w:color w:val="0000FF"/>
          </w:rPr>
          <w:t>Приказа</w:t>
        </w:r>
      </w:hyperlink>
      <w:r>
        <w:t xml:space="preserve"> ФСТ России от 31.12.2009 N 558-э/1)</w:t>
      </w:r>
    </w:p>
    <w:p w:rsidR="000423F9" w:rsidRDefault="000423F9">
      <w:pPr>
        <w:pStyle w:val="ConsPlusNormal"/>
        <w:spacing w:before="220"/>
        <w:ind w:firstLine="540"/>
        <w:jc w:val="both"/>
      </w:pPr>
      <w:bookmarkStart w:id="13" w:name="P319"/>
      <w:bookmarkEnd w:id="13"/>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0423F9" w:rsidRDefault="000423F9">
      <w:pPr>
        <w:pStyle w:val="ConsPlusNormal"/>
        <w:ind w:firstLine="540"/>
        <w:jc w:val="both"/>
      </w:pPr>
    </w:p>
    <w:p w:rsidR="000423F9" w:rsidRDefault="000423F9">
      <w:pPr>
        <w:pStyle w:val="ConsPlusNormal"/>
        <w:jc w:val="center"/>
      </w:pPr>
      <w:r w:rsidRPr="008B254A">
        <w:rPr>
          <w:position w:val="-37"/>
        </w:rPr>
        <w:lastRenderedPageBreak/>
        <w:pict>
          <v:shape id="_x0000_i1084" style="width:285.5pt;height:48.2pt" coordsize="" o:spt="100" adj="0,,0" path="" filled="f" stroked="f">
            <v:stroke joinstyle="miter"/>
            <v:imagedata r:id="rId157" o:title="base_1_418975_32827"/>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37"/>
        </w:rPr>
        <w:pict>
          <v:shape id="_x0000_i1085" style="width:299.25pt;height:48.2pt" coordsize="" o:spt="100" adj="0,,0" path="" filled="f" stroked="f">
            <v:stroke joinstyle="miter"/>
            <v:imagedata r:id="rId158" o:title="base_1_418975_32828"/>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37"/>
        </w:rPr>
        <w:pict>
          <v:shape id="_x0000_i1086" style="width:299.25pt;height:48.2pt" coordsize="" o:spt="100" adj="0,,0" path="" filled="f" stroked="f">
            <v:stroke joinstyle="miter"/>
            <v:imagedata r:id="rId159" o:title="base_1_418975_32829"/>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37"/>
        </w:rPr>
        <w:pict>
          <v:shape id="_x0000_i1087" style="width:295.5pt;height:48.2pt" coordsize="" o:spt="100" adj="0,,0" path="" filled="f" stroked="f">
            <v:stroke joinstyle="miter"/>
            <v:imagedata r:id="rId160" o:title="base_1_418975_32830"/>
            <v:formulas/>
            <v:path o:connecttype="segments"/>
          </v:shape>
        </w:pict>
      </w:r>
    </w:p>
    <w:p w:rsidR="000423F9" w:rsidRDefault="000423F9">
      <w:pPr>
        <w:pStyle w:val="ConsPlusNormal"/>
        <w:jc w:val="both"/>
      </w:pPr>
      <w:r>
        <w:t xml:space="preserve">(п. 51 в ред. </w:t>
      </w:r>
      <w:hyperlink r:id="rId161" w:history="1">
        <w:r>
          <w:rPr>
            <w:color w:val="0000FF"/>
          </w:rPr>
          <w:t>Приказа</w:t>
        </w:r>
      </w:hyperlink>
      <w:r>
        <w:t xml:space="preserve"> ФСТ России от 31.12.2009 N 558-э/1)</w:t>
      </w:r>
    </w:p>
    <w:p w:rsidR="000423F9" w:rsidRDefault="000423F9">
      <w:pPr>
        <w:pStyle w:val="ConsPlusNormal"/>
        <w:spacing w:before="220"/>
        <w:ind w:firstLine="540"/>
        <w:jc w:val="both"/>
      </w:pPr>
      <w:r>
        <w:t xml:space="preserve">52. Исключен. - </w:t>
      </w:r>
      <w:hyperlink r:id="rId162" w:history="1">
        <w:r>
          <w:rPr>
            <w:color w:val="0000FF"/>
          </w:rPr>
          <w:t>Приказ</w:t>
        </w:r>
      </w:hyperlink>
      <w:r>
        <w:t xml:space="preserve"> ФСТ России от 21.10.2008 N 209-э/1.</w:t>
      </w:r>
    </w:p>
    <w:bookmarkStart w:id="14" w:name="P330"/>
    <w:bookmarkEnd w:id="14"/>
    <w:p w:rsidR="000423F9" w:rsidRDefault="000423F9">
      <w:pPr>
        <w:pStyle w:val="ConsPlusNormal"/>
        <w:spacing w:before="220"/>
        <w:ind w:firstLine="540"/>
        <w:jc w:val="both"/>
      </w:pPr>
      <w:r>
        <w:fldChar w:fldCharType="begin"/>
      </w:r>
      <w:r>
        <w:instrText xml:space="preserve"> HYPERLINK "consultantplus://offline/ref=BA8F62AD7661CA40D63E7BED42108B194C51A8A34FC6C4A2F228A94B770BFCF195E1D5FB97773771E281E0F8836A516F5DDF3E148F284596C0J5D" </w:instrText>
      </w:r>
      <w:r>
        <w:fldChar w:fldCharType="separate"/>
      </w:r>
      <w:r>
        <w:rPr>
          <w:color w:val="0000FF"/>
        </w:rPr>
        <w:t>52</w:t>
      </w:r>
      <w:r w:rsidRPr="008B254A">
        <w:rPr>
          <w:color w:val="0000FF"/>
        </w:rPr>
        <w:fldChar w:fldCharType="end"/>
      </w:r>
      <w:r>
        <w:t>. Индивидуальные тарифы на услуги по передаче электрической энергии устанавливаются одновременно в двух вариантах:</w:t>
      </w:r>
    </w:p>
    <w:p w:rsidR="000423F9" w:rsidRDefault="000423F9">
      <w:pPr>
        <w:pStyle w:val="ConsPlusNormal"/>
        <w:spacing w:before="220"/>
        <w:ind w:firstLine="540"/>
        <w:jc w:val="both"/>
      </w:pPr>
      <w:r>
        <w:t>- двухставочный;</w:t>
      </w:r>
    </w:p>
    <w:p w:rsidR="000423F9" w:rsidRDefault="000423F9">
      <w:pPr>
        <w:pStyle w:val="ConsPlusNormal"/>
        <w:spacing w:before="220"/>
        <w:ind w:firstLine="540"/>
        <w:jc w:val="both"/>
      </w:pPr>
      <w:r>
        <w:t>- одноставочный.</w:t>
      </w:r>
    </w:p>
    <w:p w:rsidR="000423F9" w:rsidRDefault="000423F9">
      <w:pPr>
        <w:pStyle w:val="ConsPlusNormal"/>
        <w:jc w:val="both"/>
      </w:pPr>
      <w:r>
        <w:t xml:space="preserve">(в ред. </w:t>
      </w:r>
      <w:hyperlink r:id="rId163" w:history="1">
        <w:r>
          <w:rPr>
            <w:color w:val="0000FF"/>
          </w:rPr>
          <w:t>Приказа</w:t>
        </w:r>
      </w:hyperlink>
      <w:r>
        <w:t xml:space="preserve"> ФСТ России от 31.12.2009 N 558-э/1)</w:t>
      </w:r>
    </w:p>
    <w:p w:rsidR="000423F9" w:rsidRDefault="000423F9">
      <w:pPr>
        <w:pStyle w:val="ConsPlusNormal"/>
        <w:spacing w:before="220"/>
        <w:ind w:firstLine="540"/>
        <w:jc w:val="both"/>
      </w:pPr>
      <w:r>
        <w:t>Расчет двухставочного индивидуального тарифа предусматривает определение двух ставок:</w:t>
      </w:r>
    </w:p>
    <w:p w:rsidR="000423F9" w:rsidRDefault="000423F9">
      <w:pPr>
        <w:pStyle w:val="ConsPlusNormal"/>
        <w:jc w:val="both"/>
      </w:pPr>
      <w:r>
        <w:t xml:space="preserve">(в ред. </w:t>
      </w:r>
      <w:hyperlink r:id="rId164" w:history="1">
        <w:r>
          <w:rPr>
            <w:color w:val="0000FF"/>
          </w:rPr>
          <w:t>Приказа</w:t>
        </w:r>
      </w:hyperlink>
      <w:r>
        <w:t xml:space="preserve"> ФСТ России от 31.12.2009 N 558-э/1)</w:t>
      </w:r>
    </w:p>
    <w:p w:rsidR="000423F9" w:rsidRDefault="000423F9">
      <w:pPr>
        <w:pStyle w:val="ConsPlusNormal"/>
        <w:spacing w:before="220"/>
        <w:ind w:firstLine="540"/>
        <w:jc w:val="both"/>
      </w:pPr>
      <w:r>
        <w:t>- ставки на содержание электрических сетей в расчете на МВА (МВт) суммарной присоединенной (заявленной) мощности без разбивки по напряжениям ТС</w:t>
      </w:r>
      <w:r>
        <w:rPr>
          <w:vertAlign w:val="superscript"/>
        </w:rPr>
        <w:t>сод</w:t>
      </w:r>
      <w:r>
        <w:t>;</w:t>
      </w:r>
    </w:p>
    <w:p w:rsidR="000423F9" w:rsidRDefault="000423F9">
      <w:pPr>
        <w:pStyle w:val="ConsPlusNormal"/>
        <w:spacing w:before="220"/>
        <w:ind w:firstLine="540"/>
        <w:jc w:val="both"/>
      </w:pPr>
      <w:r>
        <w:t>- ставки на оплату технологического расхода (потерь) электрической энергии на ее передачу в расчете на МВт·ч без разбивки по напряжениям ТС</w:t>
      </w:r>
      <w:r>
        <w:rPr>
          <w:vertAlign w:val="superscript"/>
        </w:rPr>
        <w:t>пот</w:t>
      </w:r>
      <w:r>
        <w:t>.</w:t>
      </w:r>
    </w:p>
    <w:p w:rsidR="000423F9" w:rsidRDefault="000423F9">
      <w:pPr>
        <w:pStyle w:val="ConsPlusNormal"/>
        <w:spacing w:before="220"/>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0423F9" w:rsidRDefault="000423F9">
      <w:pPr>
        <w:pStyle w:val="ConsPlusNormal"/>
        <w:spacing w:before="220"/>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0423F9" w:rsidRDefault="000423F9">
      <w:pPr>
        <w:pStyle w:val="ConsPlusNormal"/>
        <w:spacing w:before="220"/>
        <w:ind w:firstLine="540"/>
        <w:jc w:val="both"/>
      </w:pPr>
      <w:r>
        <w:t>Избыток/недостаток средств, относимый на содержание электрических сетей Р</w:t>
      </w:r>
      <w:r>
        <w:rPr>
          <w:vertAlign w:val="superscript"/>
        </w:rPr>
        <w:t>сод</w:t>
      </w:r>
      <w:r>
        <w:t xml:space="preserve"> и на потери электроэнергии Р</w:t>
      </w:r>
      <w:r>
        <w:rPr>
          <w:vertAlign w:val="superscript"/>
        </w:rPr>
        <w:t>пот</w:t>
      </w:r>
      <w:r>
        <w:t>, который должна получить сетевая организация, рассчитывается следующим образом:</w:t>
      </w:r>
    </w:p>
    <w:p w:rsidR="000423F9" w:rsidRDefault="000423F9">
      <w:pPr>
        <w:pStyle w:val="ConsPlusNormal"/>
        <w:jc w:val="both"/>
      </w:pPr>
    </w:p>
    <w:p w:rsidR="000423F9" w:rsidRDefault="000423F9">
      <w:pPr>
        <w:pStyle w:val="ConsPlusNormal"/>
        <w:jc w:val="center"/>
      </w:pPr>
      <w:r w:rsidRPr="008B254A">
        <w:rPr>
          <w:position w:val="-30"/>
        </w:rPr>
        <w:pict>
          <v:shape id="_x0000_i1088" style="width:382.55pt;height:41.3pt" coordsize="" o:spt="100" adj="0,,0" path="" filled="f" stroked="f">
            <v:stroke joinstyle="miter"/>
            <v:imagedata r:id="rId165" o:title="base_1_418975_32831"/>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30"/>
        </w:rPr>
        <w:lastRenderedPageBreak/>
        <w:pict>
          <v:shape id="_x0000_i1089" style="width:289.25pt;height:41.3pt" coordsize="" o:spt="100" adj="0,,0" path="" filled="f" stroked="f">
            <v:stroke joinstyle="miter"/>
            <v:imagedata r:id="rId166" o:title="base_1_418975_32832"/>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rsidR="000423F9" w:rsidRDefault="000423F9">
      <w:pPr>
        <w:pStyle w:val="ConsPlusNormal"/>
        <w:spacing w:before="220"/>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0423F9" w:rsidRDefault="000423F9">
      <w:pPr>
        <w:pStyle w:val="ConsPlusNormal"/>
        <w:spacing w:before="220"/>
        <w:ind w:firstLine="540"/>
        <w:jc w:val="both"/>
      </w:pPr>
      <w:r>
        <w:t>Ставка на содержание электрических сетей ТС</w:t>
      </w:r>
      <w:r>
        <w:rPr>
          <w:vertAlign w:val="superscript"/>
        </w:rPr>
        <w:t>сод</w:t>
      </w:r>
      <w:r>
        <w:t>, установленная для сетевой организации - получателя платы, по которой сетевая организация - плательщик рассчитывается с сетевой организацией - получателем платы, определяется следующим образом:</w:t>
      </w:r>
    </w:p>
    <w:p w:rsidR="000423F9" w:rsidRDefault="000423F9">
      <w:pPr>
        <w:pStyle w:val="ConsPlusNormal"/>
        <w:jc w:val="both"/>
      </w:pPr>
    </w:p>
    <w:p w:rsidR="000423F9" w:rsidRDefault="000423F9">
      <w:pPr>
        <w:pStyle w:val="ConsPlusNormal"/>
        <w:jc w:val="center"/>
      </w:pPr>
      <w:bookmarkStart w:id="15" w:name="P350"/>
      <w:bookmarkEnd w:id="15"/>
      <w:r w:rsidRPr="008B254A">
        <w:rPr>
          <w:position w:val="-25"/>
        </w:rPr>
        <w:pict>
          <v:shape id="_x0000_i1090" style="width:353.1pt;height:36.3pt" coordsize="" o:spt="100" adj="0,,0" path="" filled="f" stroked="f">
            <v:stroke joinstyle="miter"/>
            <v:imagedata r:id="rId167" o:title="base_1_418975_32833"/>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t>N - суммарная величина присоединенной (заявленной) мощности на всех уровнях напряжения для точек присоединения сетевой МВА (МВт).</w:t>
      </w:r>
    </w:p>
    <w:p w:rsidR="000423F9" w:rsidRDefault="000423F9">
      <w:pPr>
        <w:pStyle w:val="ConsPlusNormal"/>
        <w:spacing w:before="220"/>
        <w:ind w:firstLine="540"/>
        <w:jc w:val="both"/>
      </w:pPr>
      <w:r>
        <w:t>Ставка на оплату технологического расхода (потерь) электрической энергии ТС</w:t>
      </w:r>
      <w:r>
        <w:rPr>
          <w:vertAlign w:val="superscript"/>
        </w:rPr>
        <w:t>пот</w:t>
      </w:r>
      <w:r>
        <w:t>, установленная для сетевой организации - получателя платы, по которой сетевая организация - плательщик рассчитывается с организацией - получателем платы, определяется следующим образом:</w:t>
      </w:r>
    </w:p>
    <w:p w:rsidR="000423F9" w:rsidRDefault="000423F9">
      <w:pPr>
        <w:pStyle w:val="ConsPlusNormal"/>
        <w:jc w:val="both"/>
      </w:pPr>
    </w:p>
    <w:p w:rsidR="000423F9" w:rsidRDefault="000423F9">
      <w:pPr>
        <w:pStyle w:val="ConsPlusNormal"/>
        <w:jc w:val="center"/>
      </w:pPr>
      <w:bookmarkStart w:id="16" w:name="P356"/>
      <w:bookmarkEnd w:id="16"/>
      <w:r w:rsidRPr="008B254A">
        <w:rPr>
          <w:position w:val="-25"/>
        </w:rPr>
        <w:pict>
          <v:shape id="_x0000_i1091" style="width:193.45pt;height:36.3pt" coordsize="" o:spt="100" adj="0,,0" path="" filled="f" stroked="f">
            <v:stroke joinstyle="miter"/>
            <v:imagedata r:id="rId168" o:title="base_1_418975_32834"/>
            <v:formulas/>
            <v:path o:connecttype="segments"/>
          </v:shape>
        </w:pict>
      </w:r>
    </w:p>
    <w:p w:rsidR="000423F9" w:rsidRDefault="000423F9">
      <w:pPr>
        <w:pStyle w:val="ConsPlusNormal"/>
        <w:jc w:val="both"/>
      </w:pPr>
    </w:p>
    <w:p w:rsidR="000423F9" w:rsidRDefault="000423F9">
      <w:pPr>
        <w:pStyle w:val="ConsPlusNormal"/>
        <w:ind w:firstLine="540"/>
        <w:jc w:val="both"/>
      </w:pPr>
      <w:r>
        <w:t>где:</w:t>
      </w:r>
    </w:p>
    <w:p w:rsidR="000423F9" w:rsidRDefault="000423F9">
      <w:pPr>
        <w:pStyle w:val="ConsPlusNormal"/>
        <w:spacing w:before="220"/>
        <w:ind w:firstLine="540"/>
        <w:jc w:val="both"/>
      </w:pPr>
      <w:r>
        <w:t>Э</w:t>
      </w:r>
      <w:r>
        <w:rPr>
          <w:vertAlign w:val="superscript"/>
        </w:rPr>
        <w:t>перет</w:t>
      </w:r>
      <w:r>
        <w:t xml:space="preserve"> - суммарный сальдированный переток электроэнергии из сети сетевой организации - получателя платежа в сеть сетевой организации-плательщика во всех точках присоединения на всех уровнях напряжения, МВт·ч.</w:t>
      </w:r>
    </w:p>
    <w:p w:rsidR="000423F9" w:rsidRDefault="000423F9">
      <w:pPr>
        <w:pStyle w:val="ConsPlusNormal"/>
        <w:spacing w:before="220"/>
        <w:ind w:firstLine="540"/>
        <w:jc w:val="both"/>
      </w:pPr>
      <w:r>
        <w:t xml:space="preserve">При поступлении платежей потребителей по заключенным договорам только в одну сетевую организацию, индивидуальные тарифы определяются по </w:t>
      </w:r>
      <w:hyperlink w:anchor="P350" w:history="1">
        <w:r>
          <w:rPr>
            <w:color w:val="0000FF"/>
          </w:rPr>
          <w:t>формулам (15.23)</w:t>
        </w:r>
      </w:hyperlink>
      <w:r>
        <w:t xml:space="preserve"> и </w:t>
      </w:r>
      <w:hyperlink w:anchor="P356" w:history="1">
        <w:r>
          <w:rPr>
            <w:color w:val="0000FF"/>
          </w:rPr>
          <w:t>(15.24)</w:t>
        </w:r>
      </w:hyperlink>
      <w:r>
        <w:t>, с учетом того, что Р</w:t>
      </w:r>
      <w:r>
        <w:rPr>
          <w:vertAlign w:val="superscript"/>
        </w:rPr>
        <w:t>сод</w:t>
      </w:r>
      <w:r>
        <w:t xml:space="preserve"> и Р</w:t>
      </w:r>
      <w:r>
        <w:rPr>
          <w:vertAlign w:val="superscript"/>
        </w:rPr>
        <w:t>пот</w:t>
      </w:r>
      <w:r>
        <w:t xml:space="preserve"> рассчитываются следующим образом:</w:t>
      </w:r>
    </w:p>
    <w:p w:rsidR="000423F9" w:rsidRDefault="000423F9">
      <w:pPr>
        <w:pStyle w:val="ConsPlusNormal"/>
        <w:jc w:val="both"/>
      </w:pPr>
      <w:r>
        <w:t xml:space="preserve">(в ред. </w:t>
      </w:r>
      <w:hyperlink r:id="rId169" w:history="1">
        <w:r>
          <w:rPr>
            <w:color w:val="0000FF"/>
          </w:rPr>
          <w:t>Приказа</w:t>
        </w:r>
      </w:hyperlink>
      <w:r>
        <w:t xml:space="preserve"> ФСТ России от 31.12.2009 N 558-э/1)</w:t>
      </w:r>
    </w:p>
    <w:p w:rsidR="000423F9" w:rsidRDefault="000423F9">
      <w:pPr>
        <w:pStyle w:val="ConsPlusNormal"/>
        <w:jc w:val="both"/>
      </w:pPr>
    </w:p>
    <w:p w:rsidR="000423F9" w:rsidRDefault="000423F9">
      <w:pPr>
        <w:pStyle w:val="ConsPlusNormal"/>
        <w:jc w:val="center"/>
      </w:pPr>
      <w:r w:rsidRPr="008B254A">
        <w:rPr>
          <w:position w:val="-10"/>
        </w:rPr>
        <w:pict>
          <v:shape id="_x0000_i1092" style="width:302.4pt;height:21.3pt" coordsize="" o:spt="100" adj="0,,0" path="" filled="f" stroked="f">
            <v:stroke joinstyle="miter"/>
            <v:imagedata r:id="rId170" o:title="base_1_418975_32835"/>
            <v:formulas/>
            <v:path o:connecttype="segments"/>
          </v:shape>
        </w:pict>
      </w:r>
    </w:p>
    <w:p w:rsidR="000423F9" w:rsidRDefault="000423F9">
      <w:pPr>
        <w:pStyle w:val="ConsPlusNormal"/>
        <w:jc w:val="both"/>
      </w:pPr>
    </w:p>
    <w:p w:rsidR="000423F9" w:rsidRDefault="000423F9">
      <w:pPr>
        <w:pStyle w:val="ConsPlusNormal"/>
        <w:jc w:val="center"/>
      </w:pPr>
      <w:r w:rsidRPr="008B254A">
        <w:rPr>
          <w:position w:val="-10"/>
        </w:rPr>
        <w:pict>
          <v:shape id="_x0000_i1093" style="width:229.75pt;height:21.3pt" coordsize="" o:spt="100" adj="0,,0" path="" filled="f" stroked="f">
            <v:stroke joinstyle="miter"/>
            <v:imagedata r:id="rId171" o:title="base_1_418975_32836"/>
            <v:formulas/>
            <v:path o:connecttype="segments"/>
          </v:shape>
        </w:pict>
      </w:r>
    </w:p>
    <w:p w:rsidR="000423F9" w:rsidRDefault="000423F9">
      <w:pPr>
        <w:pStyle w:val="ConsPlusNormal"/>
        <w:jc w:val="both"/>
      </w:pPr>
    </w:p>
    <w:p w:rsidR="000423F9" w:rsidRDefault="000423F9">
      <w:pPr>
        <w:pStyle w:val="ConsPlusNormal"/>
        <w:ind w:firstLine="540"/>
        <w:jc w:val="both"/>
      </w:pPr>
      <w:r>
        <w:t>Расчет одноставочного индивидуального тарифа производится следующим образом:</w:t>
      </w:r>
    </w:p>
    <w:p w:rsidR="000423F9" w:rsidRDefault="000423F9">
      <w:pPr>
        <w:pStyle w:val="ConsPlusNormal"/>
        <w:ind w:firstLine="540"/>
        <w:jc w:val="both"/>
      </w:pPr>
    </w:p>
    <w:p w:rsidR="000423F9" w:rsidRDefault="000423F9">
      <w:pPr>
        <w:pStyle w:val="ConsPlusNormal"/>
        <w:jc w:val="center"/>
      </w:pPr>
      <w:r w:rsidRPr="008B254A">
        <w:rPr>
          <w:position w:val="-29"/>
        </w:rPr>
        <w:pict>
          <v:shape id="_x0000_i1094" style="width:430.75pt;height:40.7pt" coordsize="" o:spt="100" adj="0,,0" path="" filled="f" stroked="f">
            <v:stroke joinstyle="miter"/>
            <v:imagedata r:id="rId172" o:title="base_1_418975_32837"/>
            <v:formulas/>
            <v:path o:connecttype="segments"/>
          </v:shape>
        </w:pict>
      </w:r>
    </w:p>
    <w:p w:rsidR="000423F9" w:rsidRDefault="000423F9">
      <w:pPr>
        <w:pStyle w:val="ConsPlusNormal"/>
        <w:jc w:val="both"/>
      </w:pPr>
    </w:p>
    <w:p w:rsidR="000423F9" w:rsidRDefault="000423F9">
      <w:pPr>
        <w:pStyle w:val="ConsPlusNormal"/>
        <w:ind w:firstLine="540"/>
        <w:jc w:val="both"/>
      </w:pPr>
      <w:r>
        <w:lastRenderedPageBreak/>
        <w:t>N</w:t>
      </w:r>
      <w:r>
        <w:rPr>
          <w:vertAlign w:val="superscript"/>
        </w:rPr>
        <w:t>з(п)</w:t>
      </w:r>
      <w:r>
        <w:t xml:space="preserve"> - суммарная величина присоединенной (заявленной) мощности на всех уровнях напряжения для точек присоединения сетевой МВА (МВт).</w:t>
      </w:r>
    </w:p>
    <w:p w:rsidR="000423F9" w:rsidRDefault="000423F9">
      <w:pPr>
        <w:pStyle w:val="ConsPlusNormal"/>
        <w:jc w:val="both"/>
      </w:pPr>
      <w:r>
        <w:t xml:space="preserve">(абзац введен </w:t>
      </w:r>
      <w:hyperlink r:id="rId173" w:history="1">
        <w:r>
          <w:rPr>
            <w:color w:val="0000FF"/>
          </w:rPr>
          <w:t>Приказом</w:t>
        </w:r>
      </w:hyperlink>
      <w:r>
        <w:t xml:space="preserve"> ФСТ России от 31.12.2009 N 558-э/1)</w:t>
      </w:r>
    </w:p>
    <w:p w:rsidR="000423F9" w:rsidRDefault="000423F9">
      <w:pPr>
        <w:pStyle w:val="ConsPlusNormal"/>
        <w:jc w:val="both"/>
      </w:pPr>
      <w:r>
        <w:t xml:space="preserve">(пункт введен </w:t>
      </w:r>
      <w:hyperlink r:id="rId174" w:history="1">
        <w:r>
          <w:rPr>
            <w:color w:val="0000FF"/>
          </w:rPr>
          <w:t>Приказом</w:t>
        </w:r>
      </w:hyperlink>
      <w:r>
        <w:t xml:space="preserve"> ФСТ России от 31.07.2007 N 138-э/6)</w:t>
      </w:r>
    </w:p>
    <w:p w:rsidR="000423F9" w:rsidRDefault="000423F9">
      <w:pPr>
        <w:pStyle w:val="ConsPlusNormal"/>
        <w:spacing w:before="220"/>
        <w:ind w:firstLine="540"/>
        <w:jc w:val="both"/>
      </w:pPr>
      <w:bookmarkStart w:id="17" w:name="P374"/>
      <w:bookmarkEnd w:id="17"/>
      <w:r>
        <w:t xml:space="preserve">53. Исключен. - </w:t>
      </w:r>
      <w:hyperlink r:id="rId175" w:history="1">
        <w:r>
          <w:rPr>
            <w:color w:val="0000FF"/>
          </w:rPr>
          <w:t>Приказ</w:t>
        </w:r>
      </w:hyperlink>
      <w:r>
        <w:t xml:space="preserve"> ФСТ России от 21.10.2008 N 209-э/1.</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both"/>
            </w:pPr>
            <w:r>
              <w:rPr>
                <w:color w:val="392C69"/>
              </w:rPr>
              <w:t>КонсультантПлюс: примечание.</w:t>
            </w:r>
          </w:p>
          <w:p w:rsidR="000423F9" w:rsidRDefault="000423F9">
            <w:pPr>
              <w:pStyle w:val="ConsPlusNormal"/>
              <w:jc w:val="both"/>
            </w:pPr>
            <w:r>
              <w:rPr>
                <w:color w:val="392C69"/>
              </w:rPr>
              <w:t xml:space="preserve">В соответствии с изменениями, внесенными Приказом ФСТ России от 21.10.2008 N 209-э/1, пункты 54, 54.1, 54.2 </w:t>
            </w:r>
            <w:hyperlink r:id="rId176" w:history="1">
              <w:r>
                <w:rPr>
                  <w:color w:val="0000FF"/>
                </w:rPr>
                <w:t>считаются</w:t>
              </w:r>
            </w:hyperlink>
            <w:r>
              <w:rPr>
                <w:color w:val="392C69"/>
              </w:rPr>
              <w:t xml:space="preserve"> пунктами 49, 50, 52 соответственно, пункт 51 </w:t>
            </w:r>
            <w:hyperlink r:id="rId177" w:history="1">
              <w:r>
                <w:rPr>
                  <w:color w:val="0000FF"/>
                </w:rPr>
                <w:t>изложен</w:t>
              </w:r>
            </w:hyperlink>
            <w:r>
              <w:rPr>
                <w:color w:val="392C69"/>
              </w:rPr>
              <w:t xml:space="preserve"> в новой редакции, пункт 53 </w:t>
            </w:r>
            <w:hyperlink r:id="rId178" w:history="1">
              <w:r>
                <w:rPr>
                  <w:color w:val="0000FF"/>
                </w:rPr>
                <w:t>исключен</w:t>
              </w:r>
            </w:hyperlink>
            <w:r>
              <w:rPr>
                <w:color w:val="392C69"/>
              </w:rPr>
              <w:t>. Таким образом, нарушена очередность нумерации пунктов: пункт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spacing w:before="280"/>
        <w:ind w:firstLine="540"/>
        <w:jc w:val="both"/>
      </w:pPr>
      <w:bookmarkStart w:id="18" w:name="P377"/>
      <w:bookmarkEnd w:id="18"/>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0423F9" w:rsidRDefault="000423F9">
      <w:pPr>
        <w:pStyle w:val="ConsPlusNormal"/>
        <w:jc w:val="both"/>
      </w:pPr>
      <w:r>
        <w:t xml:space="preserve">(в ред. </w:t>
      </w:r>
      <w:hyperlink r:id="rId179" w:history="1">
        <w:r>
          <w:rPr>
            <w:color w:val="0000FF"/>
          </w:rPr>
          <w:t>Приказа</w:t>
        </w:r>
      </w:hyperlink>
      <w:r>
        <w:t xml:space="preserve"> ФСТ России от 31.12.2009 N 558-э/1)</w:t>
      </w:r>
    </w:p>
    <w:p w:rsidR="000423F9" w:rsidRDefault="000423F9">
      <w:pPr>
        <w:pStyle w:val="ConsPlusNormal"/>
        <w:spacing w:before="220"/>
        <w:ind w:firstLine="540"/>
        <w:jc w:val="both"/>
      </w:pPr>
      <w:bookmarkStart w:id="19" w:name="P379"/>
      <w:bookmarkEnd w:id="19"/>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0423F9" w:rsidRDefault="000423F9">
      <w:pPr>
        <w:pStyle w:val="ConsPlusNormal"/>
        <w:jc w:val="both"/>
      </w:pPr>
      <w:r>
        <w:t xml:space="preserve">(в ред. </w:t>
      </w:r>
      <w:hyperlink r:id="rId180" w:history="1">
        <w:r>
          <w:rPr>
            <w:color w:val="0000FF"/>
          </w:rPr>
          <w:t>Приказа</w:t>
        </w:r>
      </w:hyperlink>
      <w:r>
        <w:t xml:space="preserve"> ФСТ России от 31.12.2009 N 558-э/1)</w:t>
      </w:r>
    </w:p>
    <w:p w:rsidR="000423F9" w:rsidRDefault="000423F9">
      <w:pPr>
        <w:pStyle w:val="ConsPlusNormal"/>
        <w:spacing w:before="220"/>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0423F9" w:rsidRDefault="000423F9">
      <w:pPr>
        <w:pStyle w:val="ConsPlusNormal"/>
        <w:spacing w:before="220"/>
        <w:ind w:firstLine="540"/>
        <w:jc w:val="both"/>
      </w:pPr>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379" w:history="1">
        <w:r>
          <w:rPr>
            <w:color w:val="0000FF"/>
          </w:rPr>
          <w:t>абзаца второго</w:t>
        </w:r>
      </w:hyperlink>
      <w:r>
        <w:t xml:space="preserve"> настоящего пункта;</w:t>
      </w:r>
    </w:p>
    <w:p w:rsidR="000423F9" w:rsidRDefault="000423F9">
      <w:pPr>
        <w:pStyle w:val="ConsPlusNormal"/>
        <w:spacing w:before="220"/>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148"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0423F9" w:rsidRDefault="000423F9">
      <w:pPr>
        <w:pStyle w:val="ConsPlusNormal"/>
        <w:spacing w:before="220"/>
        <w:ind w:firstLine="540"/>
        <w:jc w:val="both"/>
      </w:pPr>
      <w:r>
        <w:t xml:space="preserve">Абзацы шестой - двенадцатый утратили силу. - </w:t>
      </w:r>
      <w:hyperlink r:id="rId181" w:history="1">
        <w:r>
          <w:rPr>
            <w:color w:val="0000FF"/>
          </w:rPr>
          <w:t>Приказ</w:t>
        </w:r>
      </w:hyperlink>
      <w:r>
        <w:t xml:space="preserve"> ФАС России от 14.09.2020 N 836/20.</w:t>
      </w:r>
    </w:p>
    <w:p w:rsidR="000423F9" w:rsidRDefault="000423F9">
      <w:pPr>
        <w:pStyle w:val="ConsPlusNormal"/>
        <w:jc w:val="both"/>
      </w:pPr>
      <w:r>
        <w:t xml:space="preserve">(п. 55 в ред. </w:t>
      </w:r>
      <w:hyperlink r:id="rId182" w:history="1">
        <w:r>
          <w:rPr>
            <w:color w:val="0000FF"/>
          </w:rPr>
          <w:t>Приказа</w:t>
        </w:r>
      </w:hyperlink>
      <w:r>
        <w:t xml:space="preserve"> ФСТ России от 31.07.2007 N 138-э/6)</w:t>
      </w:r>
    </w:p>
    <w:p w:rsidR="000423F9" w:rsidRDefault="000423F9">
      <w:pPr>
        <w:pStyle w:val="ConsPlusNormal"/>
        <w:spacing w:before="220"/>
        <w:ind w:firstLine="540"/>
        <w:jc w:val="both"/>
      </w:pPr>
      <w:r>
        <w:t xml:space="preserve">55.1. Утратил силу. - </w:t>
      </w:r>
      <w:hyperlink r:id="rId183" w:history="1">
        <w:r>
          <w:rPr>
            <w:color w:val="0000FF"/>
          </w:rPr>
          <w:t>Приказ</w:t>
        </w:r>
      </w:hyperlink>
      <w:r>
        <w:t xml:space="preserve"> ФСТ России от 14.04.2014 N 625-э.</w:t>
      </w:r>
    </w:p>
    <w:p w:rsidR="000423F9" w:rsidRDefault="000423F9">
      <w:pPr>
        <w:pStyle w:val="ConsPlusNormal"/>
        <w:spacing w:before="220"/>
        <w:ind w:firstLine="540"/>
        <w:jc w:val="both"/>
      </w:pPr>
      <w:r>
        <w:lastRenderedPageBreak/>
        <w:t xml:space="preserve">56. Исключен. - </w:t>
      </w:r>
      <w:hyperlink r:id="rId184" w:history="1">
        <w:r>
          <w:rPr>
            <w:color w:val="0000FF"/>
          </w:rPr>
          <w:t>Приказ</w:t>
        </w:r>
      </w:hyperlink>
      <w:r>
        <w:t xml:space="preserve"> ФСТ России от 28.11.2006 N 318-э/15.</w:t>
      </w:r>
    </w:p>
    <w:p w:rsidR="000423F9" w:rsidRDefault="000423F9">
      <w:pPr>
        <w:pStyle w:val="ConsPlusNormal"/>
        <w:spacing w:before="220"/>
        <w:ind w:firstLine="540"/>
        <w:jc w:val="both"/>
      </w:pPr>
      <w:r>
        <w:t>57. Для расчета тарифов (цен) используются следующие материалы:</w:t>
      </w:r>
    </w:p>
    <w:p w:rsidR="000423F9" w:rsidRDefault="000423F9">
      <w:pPr>
        <w:pStyle w:val="ConsPlusNormal"/>
        <w:spacing w:before="220"/>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456" w:history="1">
        <w:r>
          <w:rPr>
            <w:color w:val="0000FF"/>
          </w:rPr>
          <w:t>(Таблица П1.3)</w:t>
        </w:r>
      </w:hyperlink>
      <w:r>
        <w:t>;</w:t>
      </w:r>
    </w:p>
    <w:p w:rsidR="000423F9" w:rsidRDefault="000423F9">
      <w:pPr>
        <w:pStyle w:val="ConsPlusNormal"/>
        <w:spacing w:before="220"/>
        <w:ind w:firstLine="540"/>
        <w:jc w:val="both"/>
      </w:pPr>
      <w:r>
        <w:t xml:space="preserve">баланс электрической энергии по сетям ВН, СН1, СН1 и НН </w:t>
      </w:r>
      <w:hyperlink w:anchor="P948" w:history="1">
        <w:r>
          <w:rPr>
            <w:color w:val="0000FF"/>
          </w:rPr>
          <w:t>(Таблица П1.4)</w:t>
        </w:r>
      </w:hyperlink>
      <w:r>
        <w:t>;</w:t>
      </w:r>
    </w:p>
    <w:p w:rsidR="000423F9" w:rsidRDefault="000423F9">
      <w:pPr>
        <w:pStyle w:val="ConsPlusNormal"/>
        <w:spacing w:before="220"/>
        <w:ind w:firstLine="540"/>
        <w:jc w:val="both"/>
      </w:pPr>
      <w:r>
        <w:t xml:space="preserve">электрическая мощность по диапазонам напряжения ЭСО </w:t>
      </w:r>
      <w:hyperlink w:anchor="P1221" w:history="1">
        <w:r>
          <w:rPr>
            <w:color w:val="0000FF"/>
          </w:rPr>
          <w:t>(Таблица П1.5)</w:t>
        </w:r>
      </w:hyperlink>
      <w:r>
        <w:t>;</w:t>
      </w:r>
    </w:p>
    <w:p w:rsidR="000423F9" w:rsidRDefault="000423F9">
      <w:pPr>
        <w:pStyle w:val="ConsPlusNormal"/>
        <w:spacing w:before="220"/>
        <w:ind w:firstLine="540"/>
        <w:jc w:val="both"/>
      </w:pPr>
      <w:r>
        <w:t xml:space="preserve">структура полезного отпуска электрической энергии (мощности) по группам потребителей ЭСО </w:t>
      </w:r>
      <w:hyperlink w:anchor="P1400" w:history="1">
        <w:r>
          <w:rPr>
            <w:color w:val="0000FF"/>
          </w:rPr>
          <w:t>(Таблица П1.6)</w:t>
        </w:r>
      </w:hyperlink>
      <w:r>
        <w:t>;</w:t>
      </w:r>
    </w:p>
    <w:p w:rsidR="000423F9" w:rsidRDefault="000423F9">
      <w:pPr>
        <w:pStyle w:val="ConsPlusNormal"/>
        <w:spacing w:before="220"/>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1787" w:history="1">
        <w:r>
          <w:rPr>
            <w:color w:val="0000FF"/>
          </w:rPr>
          <w:t>(Таблица П1.13)</w:t>
        </w:r>
      </w:hyperlink>
      <w:r>
        <w:t>;</w:t>
      </w:r>
    </w:p>
    <w:p w:rsidR="000423F9" w:rsidRDefault="000423F9">
      <w:pPr>
        <w:pStyle w:val="ConsPlusNormal"/>
        <w:spacing w:before="220"/>
        <w:ind w:firstLine="540"/>
        <w:jc w:val="both"/>
      </w:pPr>
      <w:r>
        <w:t xml:space="preserve">смета расходов </w:t>
      </w:r>
      <w:hyperlink w:anchor="P1899" w:history="1">
        <w:r>
          <w:rPr>
            <w:color w:val="0000FF"/>
          </w:rPr>
          <w:t>(Таблица П1.15)</w:t>
        </w:r>
      </w:hyperlink>
      <w:r>
        <w:t>;</w:t>
      </w:r>
    </w:p>
    <w:p w:rsidR="000423F9" w:rsidRDefault="000423F9">
      <w:pPr>
        <w:pStyle w:val="ConsPlusNormal"/>
        <w:spacing w:before="220"/>
        <w:ind w:firstLine="540"/>
        <w:jc w:val="both"/>
      </w:pPr>
      <w:r>
        <w:t xml:space="preserve">расчет расходов на оплату труда </w:t>
      </w:r>
      <w:hyperlink w:anchor="P2085" w:history="1">
        <w:r>
          <w:rPr>
            <w:color w:val="0000FF"/>
          </w:rPr>
          <w:t>(Таблица П1.16)</w:t>
        </w:r>
      </w:hyperlink>
      <w:r>
        <w:t>;</w:t>
      </w:r>
    </w:p>
    <w:p w:rsidR="000423F9" w:rsidRDefault="000423F9">
      <w:pPr>
        <w:pStyle w:val="ConsPlusNormal"/>
        <w:spacing w:before="220"/>
        <w:ind w:firstLine="540"/>
        <w:jc w:val="both"/>
      </w:pPr>
      <w:r>
        <w:t xml:space="preserve">расчет амортизационных отчислений на восстановление основных производственных фондов </w:t>
      </w:r>
      <w:hyperlink w:anchor="P2310" w:history="1">
        <w:r>
          <w:rPr>
            <w:color w:val="0000FF"/>
          </w:rPr>
          <w:t>(Таблица П1.17)</w:t>
        </w:r>
      </w:hyperlink>
      <w:r>
        <w:t>;</w:t>
      </w:r>
    </w:p>
    <w:p w:rsidR="000423F9" w:rsidRDefault="000423F9">
      <w:pPr>
        <w:pStyle w:val="ConsPlusNormal"/>
        <w:spacing w:before="220"/>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2352" w:history="1">
        <w:r>
          <w:rPr>
            <w:color w:val="0000FF"/>
          </w:rPr>
          <w:t>(Таблица П1.17.1)</w:t>
        </w:r>
      </w:hyperlink>
      <w:r>
        <w:t>;</w:t>
      </w:r>
    </w:p>
    <w:p w:rsidR="000423F9" w:rsidRDefault="000423F9">
      <w:pPr>
        <w:pStyle w:val="ConsPlusNormal"/>
        <w:spacing w:before="220"/>
        <w:ind w:firstLine="540"/>
        <w:jc w:val="both"/>
      </w:pPr>
      <w:r>
        <w:t xml:space="preserve">калькуляция расходов, связанных с передачей электрической энергии </w:t>
      </w:r>
      <w:hyperlink w:anchor="P2533" w:history="1">
        <w:r>
          <w:rPr>
            <w:color w:val="0000FF"/>
          </w:rPr>
          <w:t>(Таблица П1.18.2)</w:t>
        </w:r>
      </w:hyperlink>
      <w:r>
        <w:t>;</w:t>
      </w:r>
    </w:p>
    <w:p w:rsidR="000423F9" w:rsidRDefault="000423F9">
      <w:pPr>
        <w:pStyle w:val="ConsPlusNormal"/>
        <w:spacing w:before="220"/>
        <w:ind w:firstLine="540"/>
        <w:jc w:val="both"/>
      </w:pPr>
      <w:r>
        <w:t xml:space="preserve">расчет источников финансирования капитальных вложений </w:t>
      </w:r>
      <w:hyperlink w:anchor="P2819" w:history="1">
        <w:r>
          <w:rPr>
            <w:color w:val="0000FF"/>
          </w:rPr>
          <w:t>(Таблица П1.20)</w:t>
        </w:r>
      </w:hyperlink>
      <w:r>
        <w:t>;</w:t>
      </w:r>
    </w:p>
    <w:p w:rsidR="000423F9" w:rsidRDefault="000423F9">
      <w:pPr>
        <w:pStyle w:val="ConsPlusNormal"/>
        <w:spacing w:before="220"/>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w:anchor="P2936" w:history="1">
        <w:r>
          <w:rPr>
            <w:color w:val="0000FF"/>
          </w:rPr>
          <w:t>(Таблица П1.20.3)</w:t>
        </w:r>
      </w:hyperlink>
      <w:r>
        <w:t>;</w:t>
      </w:r>
    </w:p>
    <w:p w:rsidR="000423F9" w:rsidRDefault="000423F9">
      <w:pPr>
        <w:pStyle w:val="ConsPlusNormal"/>
        <w:spacing w:before="220"/>
        <w:ind w:firstLine="540"/>
        <w:jc w:val="both"/>
      </w:pPr>
      <w:r>
        <w:t xml:space="preserve">расчет балансовой прибыли, принимаемой при установлении тарифов на передачу электрической энергии </w:t>
      </w:r>
      <w:hyperlink w:anchor="P3042" w:history="1">
        <w:r>
          <w:rPr>
            <w:color w:val="0000FF"/>
          </w:rPr>
          <w:t>(Таблица П1.21.3)</w:t>
        </w:r>
      </w:hyperlink>
      <w:r>
        <w:t>;</w:t>
      </w:r>
    </w:p>
    <w:p w:rsidR="000423F9" w:rsidRDefault="000423F9">
      <w:pPr>
        <w:pStyle w:val="ConsPlusNormal"/>
        <w:spacing w:before="220"/>
        <w:ind w:firstLine="540"/>
        <w:jc w:val="both"/>
      </w:pPr>
      <w:r>
        <w:t xml:space="preserve">расчет платы за услуги по содержанию электрических сетей </w:t>
      </w:r>
      <w:hyperlink w:anchor="P3305" w:history="1">
        <w:r>
          <w:rPr>
            <w:color w:val="0000FF"/>
          </w:rPr>
          <w:t>(Таблица П1.24)</w:t>
        </w:r>
      </w:hyperlink>
      <w:r>
        <w:t>;</w:t>
      </w:r>
    </w:p>
    <w:p w:rsidR="000423F9" w:rsidRDefault="000423F9">
      <w:pPr>
        <w:pStyle w:val="ConsPlusNormal"/>
        <w:spacing w:before="220"/>
        <w:ind w:firstLine="540"/>
        <w:jc w:val="both"/>
      </w:pPr>
      <w:r>
        <w:t xml:space="preserve">расчет ставки по оплате технологического расхода (потерь) электрической энергии на ее передачу по сетям </w:t>
      </w:r>
      <w:hyperlink w:anchor="P3554" w:history="1">
        <w:r>
          <w:rPr>
            <w:color w:val="0000FF"/>
          </w:rPr>
          <w:t>(Таблица П1.25)</w:t>
        </w:r>
      </w:hyperlink>
      <w:r>
        <w:t>;</w:t>
      </w:r>
    </w:p>
    <w:p w:rsidR="000423F9" w:rsidRDefault="000423F9">
      <w:pPr>
        <w:pStyle w:val="ConsPlusNormal"/>
        <w:spacing w:before="220"/>
        <w:ind w:firstLine="540"/>
        <w:jc w:val="both"/>
      </w:pPr>
      <w:r>
        <w:t xml:space="preserve">экономически обоснованные тарифы на электрическую энергию (мощность) по группам потребителей </w:t>
      </w:r>
      <w:hyperlink w:anchor="P3742" w:history="1">
        <w:r>
          <w:rPr>
            <w:color w:val="0000FF"/>
          </w:rPr>
          <w:t>(Таблица П1.27)</w:t>
        </w:r>
      </w:hyperlink>
      <w:r>
        <w:t>;</w:t>
      </w:r>
    </w:p>
    <w:p w:rsidR="000423F9" w:rsidRDefault="000423F9">
      <w:pPr>
        <w:pStyle w:val="ConsPlusNormal"/>
        <w:spacing w:before="220"/>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4592" w:history="1">
        <w:r>
          <w:rPr>
            <w:color w:val="0000FF"/>
          </w:rPr>
          <w:t>(Приложение 2)</w:t>
        </w:r>
      </w:hyperlink>
      <w:r>
        <w:t>;</w:t>
      </w:r>
    </w:p>
    <w:p w:rsidR="000423F9" w:rsidRDefault="000423F9">
      <w:pPr>
        <w:pStyle w:val="ConsPlusNormal"/>
        <w:spacing w:before="220"/>
        <w:ind w:firstLine="540"/>
        <w:jc w:val="both"/>
      </w:pPr>
      <w:r>
        <w:t>бухгалтерская и статистическая отчетность на последнюю отчетную дату.</w:t>
      </w:r>
    </w:p>
    <w:p w:rsidR="000423F9" w:rsidRDefault="000423F9">
      <w:pPr>
        <w:pStyle w:val="ConsPlusNormal"/>
        <w:ind w:firstLine="540"/>
        <w:jc w:val="both"/>
      </w:pPr>
    </w:p>
    <w:p w:rsidR="000423F9" w:rsidRDefault="000423F9">
      <w:pPr>
        <w:pStyle w:val="ConsPlusTitle"/>
        <w:ind w:firstLine="540"/>
        <w:jc w:val="both"/>
        <w:outlineLvl w:val="1"/>
      </w:pPr>
      <w:bookmarkStart w:id="20" w:name="P408"/>
      <w:bookmarkEnd w:id="20"/>
      <w:r>
        <w:t xml:space="preserve">Главы IX - XI. Утратили силу. - </w:t>
      </w:r>
      <w:hyperlink r:id="rId185"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1"/>
      </w:pPr>
      <w:r>
        <w:t>Приложение 1</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center"/>
            </w:pPr>
            <w:r>
              <w:rPr>
                <w:color w:val="392C69"/>
              </w:rPr>
              <w:t>Список изменяющих документов</w:t>
            </w:r>
          </w:p>
          <w:p w:rsidR="000423F9" w:rsidRDefault="000423F9">
            <w:pPr>
              <w:pStyle w:val="ConsPlusNormal"/>
              <w:jc w:val="center"/>
            </w:pPr>
            <w:r>
              <w:rPr>
                <w:color w:val="392C69"/>
              </w:rPr>
              <w:t xml:space="preserve">(в ред. Приказов ФСТ России от 31.07.2007 </w:t>
            </w:r>
            <w:hyperlink r:id="rId186" w:history="1">
              <w:r>
                <w:rPr>
                  <w:color w:val="0000FF"/>
                </w:rPr>
                <w:t>N 138-э/6</w:t>
              </w:r>
            </w:hyperlink>
            <w:r>
              <w:rPr>
                <w:color w:val="392C69"/>
              </w:rPr>
              <w:t>,</w:t>
            </w:r>
          </w:p>
          <w:p w:rsidR="000423F9" w:rsidRDefault="000423F9">
            <w:pPr>
              <w:pStyle w:val="ConsPlusNormal"/>
              <w:jc w:val="center"/>
            </w:pPr>
            <w:r>
              <w:rPr>
                <w:color w:val="392C69"/>
              </w:rPr>
              <w:t xml:space="preserve">от 22.12.2009 </w:t>
            </w:r>
            <w:hyperlink r:id="rId187" w:history="1">
              <w:r>
                <w:rPr>
                  <w:color w:val="0000FF"/>
                </w:rPr>
                <w:t>N 469-э/8</w:t>
              </w:r>
            </w:hyperlink>
            <w:r>
              <w:rPr>
                <w:color w:val="392C69"/>
              </w:rPr>
              <w:t>,</w:t>
            </w:r>
          </w:p>
          <w:p w:rsidR="000423F9" w:rsidRDefault="000423F9">
            <w:pPr>
              <w:pStyle w:val="ConsPlusNormal"/>
              <w:jc w:val="center"/>
            </w:pPr>
            <w:r>
              <w:rPr>
                <w:color w:val="392C69"/>
              </w:rPr>
              <w:t xml:space="preserve">Приказов ФАС России от 14.09.2020 </w:t>
            </w:r>
            <w:hyperlink r:id="rId188" w:history="1">
              <w:r>
                <w:rPr>
                  <w:color w:val="0000FF"/>
                </w:rPr>
                <w:t>N 836/20</w:t>
              </w:r>
            </w:hyperlink>
            <w:r>
              <w:rPr>
                <w:color w:val="392C69"/>
              </w:rPr>
              <w:t xml:space="preserve">, от 15.02.2022 </w:t>
            </w:r>
            <w:hyperlink r:id="rId189" w:history="1">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ind w:firstLine="540"/>
        <w:jc w:val="both"/>
      </w:pPr>
    </w:p>
    <w:p w:rsidR="000423F9" w:rsidRDefault="000423F9">
      <w:pPr>
        <w:pStyle w:val="ConsPlusNormal"/>
        <w:jc w:val="right"/>
        <w:outlineLvl w:val="2"/>
      </w:pPr>
      <w:r>
        <w:t>Таблица N П1.1.1</w:t>
      </w:r>
    </w:p>
    <w:p w:rsidR="000423F9" w:rsidRDefault="000423F9">
      <w:pPr>
        <w:pStyle w:val="ConsPlusNormal"/>
        <w:ind w:firstLine="540"/>
        <w:jc w:val="both"/>
      </w:pPr>
    </w:p>
    <w:p w:rsidR="000423F9" w:rsidRDefault="000423F9">
      <w:pPr>
        <w:pStyle w:val="ConsPlusNormal"/>
        <w:jc w:val="center"/>
      </w:pPr>
      <w:r>
        <w:t>Баланс мощности ПЭ в годовом совмещенном максимуме</w:t>
      </w:r>
    </w:p>
    <w:p w:rsidR="000423F9" w:rsidRDefault="000423F9">
      <w:pPr>
        <w:pStyle w:val="ConsPlusNormal"/>
        <w:jc w:val="center"/>
      </w:pPr>
      <w:r>
        <w:t>графика электрической нагрузки ОЭС</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190"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П1.1.2</w:t>
      </w:r>
    </w:p>
    <w:p w:rsidR="000423F9" w:rsidRDefault="000423F9">
      <w:pPr>
        <w:pStyle w:val="ConsPlusNormal"/>
        <w:ind w:firstLine="540"/>
        <w:jc w:val="both"/>
      </w:pPr>
    </w:p>
    <w:p w:rsidR="000423F9" w:rsidRDefault="000423F9">
      <w:pPr>
        <w:pStyle w:val="ConsPlusNormal"/>
        <w:jc w:val="center"/>
      </w:pPr>
      <w:r>
        <w:t>Баланс мощности ЭСО в годовом совмещенном максимуме</w:t>
      </w:r>
    </w:p>
    <w:p w:rsidR="000423F9" w:rsidRDefault="000423F9">
      <w:pPr>
        <w:pStyle w:val="ConsPlusNormal"/>
        <w:jc w:val="center"/>
      </w:pPr>
      <w:r>
        <w:t>графика электрической нагрузки ОЭС</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191"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П1.2.1</w:t>
      </w:r>
    </w:p>
    <w:p w:rsidR="000423F9" w:rsidRDefault="000423F9">
      <w:pPr>
        <w:pStyle w:val="ConsPlusNormal"/>
        <w:ind w:firstLine="540"/>
        <w:jc w:val="both"/>
      </w:pPr>
    </w:p>
    <w:p w:rsidR="000423F9" w:rsidRDefault="000423F9">
      <w:pPr>
        <w:pStyle w:val="ConsPlusNormal"/>
        <w:jc w:val="center"/>
      </w:pPr>
      <w:r>
        <w:t>Расчет полезного отпуска электрической энергии по ПЭ</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192"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П1.2.2</w:t>
      </w:r>
    </w:p>
    <w:p w:rsidR="000423F9" w:rsidRDefault="000423F9">
      <w:pPr>
        <w:pStyle w:val="ConsPlusNormal"/>
        <w:ind w:firstLine="540"/>
        <w:jc w:val="both"/>
      </w:pPr>
    </w:p>
    <w:p w:rsidR="000423F9" w:rsidRDefault="000423F9">
      <w:pPr>
        <w:pStyle w:val="ConsPlusNormal"/>
        <w:jc w:val="center"/>
      </w:pPr>
      <w:r>
        <w:t>Расчет полезного отпуска электрической энергии по ЭСО</w:t>
      </w:r>
    </w:p>
    <w:p w:rsidR="000423F9" w:rsidRDefault="000423F9">
      <w:pPr>
        <w:pStyle w:val="ConsPlusNormal"/>
        <w:ind w:firstLine="540"/>
        <w:jc w:val="both"/>
      </w:pPr>
    </w:p>
    <w:p w:rsidR="000423F9" w:rsidRDefault="000423F9">
      <w:pPr>
        <w:pStyle w:val="ConsPlusNormal"/>
        <w:ind w:firstLine="540"/>
        <w:jc w:val="both"/>
      </w:pPr>
      <w:r>
        <w:t xml:space="preserve">Утратил силу. - </w:t>
      </w:r>
      <w:hyperlink r:id="rId193"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П1.3</w:t>
      </w:r>
    </w:p>
    <w:p w:rsidR="000423F9" w:rsidRDefault="000423F9">
      <w:pPr>
        <w:pStyle w:val="ConsPlusNormal"/>
        <w:ind w:firstLine="540"/>
        <w:jc w:val="both"/>
      </w:pPr>
    </w:p>
    <w:p w:rsidR="000423F9" w:rsidRDefault="000423F9">
      <w:pPr>
        <w:pStyle w:val="ConsPlusNormal"/>
        <w:jc w:val="center"/>
      </w:pPr>
      <w:bookmarkStart w:id="21" w:name="P456"/>
      <w:bookmarkEnd w:id="21"/>
      <w:r>
        <w:t>Расчет технологического расхода электрической энергии</w:t>
      </w:r>
    </w:p>
    <w:p w:rsidR="000423F9" w:rsidRDefault="000423F9">
      <w:pPr>
        <w:pStyle w:val="ConsPlusNormal"/>
        <w:jc w:val="center"/>
      </w:pPr>
      <w:r>
        <w:t>(потерь) в электрических сетях ЭСО (региональных</w:t>
      </w:r>
    </w:p>
    <w:p w:rsidR="000423F9" w:rsidRDefault="000423F9">
      <w:pPr>
        <w:pStyle w:val="ConsPlusNormal"/>
        <w:jc w:val="center"/>
      </w:pPr>
      <w:r>
        <w:t>электрических сетях)</w:t>
      </w:r>
    </w:p>
    <w:p w:rsidR="000423F9" w:rsidRDefault="000423F9">
      <w:pPr>
        <w:pStyle w:val="ConsPlusNormal"/>
      </w:pPr>
    </w:p>
    <w:p w:rsidR="000423F9" w:rsidRDefault="000423F9">
      <w:pPr>
        <w:sectPr w:rsidR="000423F9" w:rsidSect="000934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290"/>
        <w:gridCol w:w="1474"/>
        <w:gridCol w:w="510"/>
        <w:gridCol w:w="660"/>
        <w:gridCol w:w="737"/>
        <w:gridCol w:w="510"/>
        <w:gridCol w:w="737"/>
        <w:gridCol w:w="510"/>
        <w:gridCol w:w="660"/>
        <w:gridCol w:w="737"/>
        <w:gridCol w:w="495"/>
        <w:gridCol w:w="794"/>
      </w:tblGrid>
      <w:tr w:rsidR="000423F9">
        <w:tc>
          <w:tcPr>
            <w:tcW w:w="794" w:type="dxa"/>
            <w:vMerge w:val="restart"/>
          </w:tcPr>
          <w:p w:rsidR="000423F9" w:rsidRDefault="000423F9">
            <w:pPr>
              <w:pStyle w:val="ConsPlusNormal"/>
              <w:jc w:val="center"/>
            </w:pPr>
            <w:r>
              <w:lastRenderedPageBreak/>
              <w:t>N п/п</w:t>
            </w:r>
          </w:p>
        </w:tc>
        <w:tc>
          <w:tcPr>
            <w:tcW w:w="4290" w:type="dxa"/>
            <w:vMerge w:val="restart"/>
          </w:tcPr>
          <w:p w:rsidR="000423F9" w:rsidRDefault="000423F9">
            <w:pPr>
              <w:pStyle w:val="ConsPlusNormal"/>
              <w:jc w:val="center"/>
            </w:pPr>
            <w:r>
              <w:t>Показатели</w:t>
            </w:r>
          </w:p>
        </w:tc>
        <w:tc>
          <w:tcPr>
            <w:tcW w:w="1474" w:type="dxa"/>
            <w:vMerge w:val="restart"/>
          </w:tcPr>
          <w:p w:rsidR="000423F9" w:rsidRDefault="000423F9">
            <w:pPr>
              <w:pStyle w:val="ConsPlusNormal"/>
              <w:jc w:val="center"/>
            </w:pPr>
            <w:r>
              <w:t>Ед. изм.</w:t>
            </w:r>
          </w:p>
        </w:tc>
        <w:tc>
          <w:tcPr>
            <w:tcW w:w="3154" w:type="dxa"/>
            <w:gridSpan w:val="5"/>
          </w:tcPr>
          <w:p w:rsidR="000423F9" w:rsidRDefault="000423F9">
            <w:pPr>
              <w:pStyle w:val="ConsPlusNormal"/>
              <w:jc w:val="center"/>
            </w:pPr>
            <w:r>
              <w:t>Базовый период</w:t>
            </w:r>
          </w:p>
        </w:tc>
        <w:tc>
          <w:tcPr>
            <w:tcW w:w="3196" w:type="dxa"/>
            <w:gridSpan w:val="5"/>
          </w:tcPr>
          <w:p w:rsidR="000423F9" w:rsidRDefault="000423F9">
            <w:pPr>
              <w:pStyle w:val="ConsPlusNormal"/>
              <w:jc w:val="center"/>
            </w:pPr>
            <w:r>
              <w:t>Период регулирования</w:t>
            </w:r>
          </w:p>
        </w:tc>
      </w:tr>
      <w:tr w:rsidR="000423F9">
        <w:tc>
          <w:tcPr>
            <w:tcW w:w="794" w:type="dxa"/>
            <w:vMerge/>
          </w:tcPr>
          <w:p w:rsidR="000423F9" w:rsidRDefault="000423F9">
            <w:pPr>
              <w:spacing w:after="1" w:line="0" w:lineRule="atLeast"/>
            </w:pPr>
          </w:p>
        </w:tc>
        <w:tc>
          <w:tcPr>
            <w:tcW w:w="429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510" w:type="dxa"/>
          </w:tcPr>
          <w:p w:rsidR="000423F9" w:rsidRDefault="000423F9">
            <w:pPr>
              <w:pStyle w:val="ConsPlusNormal"/>
              <w:jc w:val="center"/>
            </w:pPr>
            <w:r>
              <w:t>ВН</w:t>
            </w:r>
          </w:p>
        </w:tc>
        <w:tc>
          <w:tcPr>
            <w:tcW w:w="660" w:type="dxa"/>
          </w:tcPr>
          <w:p w:rsidR="000423F9" w:rsidRDefault="000423F9">
            <w:pPr>
              <w:pStyle w:val="ConsPlusNormal"/>
              <w:jc w:val="center"/>
            </w:pPr>
            <w:r>
              <w:t>СН1</w:t>
            </w:r>
          </w:p>
        </w:tc>
        <w:tc>
          <w:tcPr>
            <w:tcW w:w="737" w:type="dxa"/>
          </w:tcPr>
          <w:p w:rsidR="000423F9" w:rsidRDefault="000423F9">
            <w:pPr>
              <w:pStyle w:val="ConsPlusNormal"/>
              <w:jc w:val="center"/>
            </w:pPr>
            <w:r>
              <w:t>СН11</w:t>
            </w:r>
          </w:p>
        </w:tc>
        <w:tc>
          <w:tcPr>
            <w:tcW w:w="510" w:type="dxa"/>
          </w:tcPr>
          <w:p w:rsidR="000423F9" w:rsidRDefault="000423F9">
            <w:pPr>
              <w:pStyle w:val="ConsPlusNormal"/>
              <w:jc w:val="center"/>
            </w:pPr>
            <w:r>
              <w:t>НН</w:t>
            </w:r>
          </w:p>
        </w:tc>
        <w:tc>
          <w:tcPr>
            <w:tcW w:w="737" w:type="dxa"/>
          </w:tcPr>
          <w:p w:rsidR="000423F9" w:rsidRDefault="000423F9">
            <w:pPr>
              <w:pStyle w:val="ConsPlusNormal"/>
              <w:jc w:val="center"/>
            </w:pPr>
            <w:r>
              <w:t>Всего</w:t>
            </w:r>
          </w:p>
        </w:tc>
        <w:tc>
          <w:tcPr>
            <w:tcW w:w="510" w:type="dxa"/>
          </w:tcPr>
          <w:p w:rsidR="000423F9" w:rsidRDefault="000423F9">
            <w:pPr>
              <w:pStyle w:val="ConsPlusNormal"/>
              <w:jc w:val="center"/>
            </w:pPr>
            <w:r>
              <w:t>ВН</w:t>
            </w:r>
          </w:p>
        </w:tc>
        <w:tc>
          <w:tcPr>
            <w:tcW w:w="660" w:type="dxa"/>
          </w:tcPr>
          <w:p w:rsidR="000423F9" w:rsidRDefault="000423F9">
            <w:pPr>
              <w:pStyle w:val="ConsPlusNormal"/>
              <w:jc w:val="center"/>
            </w:pPr>
            <w:r>
              <w:t>СН1</w:t>
            </w:r>
          </w:p>
        </w:tc>
        <w:tc>
          <w:tcPr>
            <w:tcW w:w="737" w:type="dxa"/>
          </w:tcPr>
          <w:p w:rsidR="000423F9" w:rsidRDefault="000423F9">
            <w:pPr>
              <w:pStyle w:val="ConsPlusNormal"/>
              <w:jc w:val="center"/>
            </w:pPr>
            <w:r>
              <w:t>СН11</w:t>
            </w:r>
          </w:p>
        </w:tc>
        <w:tc>
          <w:tcPr>
            <w:tcW w:w="495" w:type="dxa"/>
          </w:tcPr>
          <w:p w:rsidR="000423F9" w:rsidRDefault="000423F9">
            <w:pPr>
              <w:pStyle w:val="ConsPlusNormal"/>
              <w:jc w:val="center"/>
            </w:pPr>
            <w:r>
              <w:t>НН</w:t>
            </w:r>
          </w:p>
        </w:tc>
        <w:tc>
          <w:tcPr>
            <w:tcW w:w="794" w:type="dxa"/>
          </w:tcPr>
          <w:p w:rsidR="000423F9" w:rsidRDefault="000423F9">
            <w:pPr>
              <w:pStyle w:val="ConsPlusNormal"/>
              <w:jc w:val="center"/>
            </w:pPr>
            <w:r>
              <w:t>Всего</w:t>
            </w:r>
          </w:p>
        </w:tc>
      </w:tr>
      <w:tr w:rsidR="000423F9">
        <w:tc>
          <w:tcPr>
            <w:tcW w:w="794" w:type="dxa"/>
          </w:tcPr>
          <w:p w:rsidR="000423F9" w:rsidRDefault="000423F9">
            <w:pPr>
              <w:pStyle w:val="ConsPlusNormal"/>
              <w:jc w:val="center"/>
            </w:pPr>
            <w:r>
              <w:t>1</w:t>
            </w:r>
          </w:p>
        </w:tc>
        <w:tc>
          <w:tcPr>
            <w:tcW w:w="4290" w:type="dxa"/>
          </w:tcPr>
          <w:p w:rsidR="000423F9" w:rsidRDefault="000423F9">
            <w:pPr>
              <w:pStyle w:val="ConsPlusNormal"/>
              <w:jc w:val="center"/>
            </w:pPr>
            <w:r>
              <w:t>2</w:t>
            </w:r>
          </w:p>
        </w:tc>
        <w:tc>
          <w:tcPr>
            <w:tcW w:w="1474" w:type="dxa"/>
          </w:tcPr>
          <w:p w:rsidR="000423F9" w:rsidRDefault="000423F9">
            <w:pPr>
              <w:pStyle w:val="ConsPlusNormal"/>
              <w:jc w:val="center"/>
            </w:pPr>
            <w:r>
              <w:t>3</w:t>
            </w:r>
          </w:p>
        </w:tc>
        <w:tc>
          <w:tcPr>
            <w:tcW w:w="510" w:type="dxa"/>
          </w:tcPr>
          <w:p w:rsidR="000423F9" w:rsidRDefault="000423F9">
            <w:pPr>
              <w:pStyle w:val="ConsPlusNormal"/>
              <w:jc w:val="center"/>
            </w:pPr>
            <w:r>
              <w:t>4</w:t>
            </w:r>
          </w:p>
        </w:tc>
        <w:tc>
          <w:tcPr>
            <w:tcW w:w="660" w:type="dxa"/>
          </w:tcPr>
          <w:p w:rsidR="000423F9" w:rsidRDefault="000423F9">
            <w:pPr>
              <w:pStyle w:val="ConsPlusNormal"/>
              <w:jc w:val="center"/>
            </w:pPr>
            <w:r>
              <w:t>5</w:t>
            </w:r>
          </w:p>
        </w:tc>
        <w:tc>
          <w:tcPr>
            <w:tcW w:w="737" w:type="dxa"/>
          </w:tcPr>
          <w:p w:rsidR="000423F9" w:rsidRDefault="000423F9">
            <w:pPr>
              <w:pStyle w:val="ConsPlusNormal"/>
              <w:jc w:val="center"/>
            </w:pPr>
            <w:r>
              <w:t>6</w:t>
            </w:r>
          </w:p>
        </w:tc>
        <w:tc>
          <w:tcPr>
            <w:tcW w:w="510" w:type="dxa"/>
          </w:tcPr>
          <w:p w:rsidR="000423F9" w:rsidRDefault="000423F9">
            <w:pPr>
              <w:pStyle w:val="ConsPlusNormal"/>
              <w:jc w:val="center"/>
            </w:pPr>
            <w:r>
              <w:t>7</w:t>
            </w:r>
          </w:p>
        </w:tc>
        <w:tc>
          <w:tcPr>
            <w:tcW w:w="737" w:type="dxa"/>
          </w:tcPr>
          <w:p w:rsidR="000423F9" w:rsidRDefault="000423F9">
            <w:pPr>
              <w:pStyle w:val="ConsPlusNormal"/>
              <w:jc w:val="center"/>
            </w:pPr>
            <w:r>
              <w:t>8</w:t>
            </w:r>
          </w:p>
        </w:tc>
        <w:tc>
          <w:tcPr>
            <w:tcW w:w="510" w:type="dxa"/>
          </w:tcPr>
          <w:p w:rsidR="000423F9" w:rsidRDefault="000423F9">
            <w:pPr>
              <w:pStyle w:val="ConsPlusNormal"/>
              <w:jc w:val="center"/>
            </w:pPr>
            <w:r>
              <w:t>9</w:t>
            </w:r>
          </w:p>
        </w:tc>
        <w:tc>
          <w:tcPr>
            <w:tcW w:w="660" w:type="dxa"/>
          </w:tcPr>
          <w:p w:rsidR="000423F9" w:rsidRDefault="000423F9">
            <w:pPr>
              <w:pStyle w:val="ConsPlusNormal"/>
              <w:jc w:val="center"/>
            </w:pPr>
            <w:r>
              <w:t>10</w:t>
            </w:r>
          </w:p>
        </w:tc>
        <w:tc>
          <w:tcPr>
            <w:tcW w:w="737" w:type="dxa"/>
          </w:tcPr>
          <w:p w:rsidR="000423F9" w:rsidRDefault="000423F9">
            <w:pPr>
              <w:pStyle w:val="ConsPlusNormal"/>
              <w:jc w:val="center"/>
            </w:pPr>
            <w:r>
              <w:t>11</w:t>
            </w:r>
          </w:p>
        </w:tc>
        <w:tc>
          <w:tcPr>
            <w:tcW w:w="495" w:type="dxa"/>
          </w:tcPr>
          <w:p w:rsidR="000423F9" w:rsidRDefault="000423F9">
            <w:pPr>
              <w:pStyle w:val="ConsPlusNormal"/>
              <w:jc w:val="center"/>
            </w:pPr>
            <w:r>
              <w:t>12</w:t>
            </w:r>
          </w:p>
        </w:tc>
        <w:tc>
          <w:tcPr>
            <w:tcW w:w="794" w:type="dxa"/>
          </w:tcPr>
          <w:p w:rsidR="000423F9" w:rsidRDefault="000423F9">
            <w:pPr>
              <w:pStyle w:val="ConsPlusNormal"/>
              <w:jc w:val="center"/>
            </w:pPr>
            <w:r>
              <w:t>13</w:t>
            </w:r>
          </w:p>
        </w:tc>
      </w:tr>
      <w:tr w:rsidR="000423F9">
        <w:tc>
          <w:tcPr>
            <w:tcW w:w="794" w:type="dxa"/>
          </w:tcPr>
          <w:p w:rsidR="000423F9" w:rsidRDefault="000423F9">
            <w:pPr>
              <w:pStyle w:val="ConsPlusNormal"/>
            </w:pPr>
            <w:r>
              <w:t>1.</w:t>
            </w:r>
          </w:p>
        </w:tc>
        <w:tc>
          <w:tcPr>
            <w:tcW w:w="4290" w:type="dxa"/>
          </w:tcPr>
          <w:p w:rsidR="000423F9" w:rsidRDefault="000423F9">
            <w:pPr>
              <w:pStyle w:val="ConsPlusNormal"/>
            </w:pPr>
            <w:r>
              <w:t>Технические потери</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1.1.</w:t>
            </w:r>
          </w:p>
        </w:tc>
        <w:tc>
          <w:tcPr>
            <w:tcW w:w="4290" w:type="dxa"/>
          </w:tcPr>
          <w:p w:rsidR="000423F9" w:rsidRDefault="000423F9">
            <w:pPr>
              <w:pStyle w:val="ConsPlusNormal"/>
              <w:jc w:val="both"/>
            </w:pPr>
            <w:r>
              <w:t>Потери холостого хода в трансформаторах (</w:t>
            </w:r>
            <w:hyperlink w:anchor="P514" w:history="1">
              <w:r>
                <w:rPr>
                  <w:color w:val="0000FF"/>
                </w:rPr>
                <w:t>а</w:t>
              </w:r>
            </w:hyperlink>
            <w:r>
              <w:t xml:space="preserve"> x </w:t>
            </w:r>
            <w:hyperlink w:anchor="P527" w:history="1">
              <w:r>
                <w:rPr>
                  <w:color w:val="0000FF"/>
                </w:rPr>
                <w:t>б</w:t>
              </w:r>
            </w:hyperlink>
            <w:r>
              <w:t xml:space="preserve"> x </w:t>
            </w:r>
            <w:hyperlink w:anchor="P527" w:history="1">
              <w:r>
                <w:rPr>
                  <w:color w:val="0000FF"/>
                </w:rPr>
                <w:t>в</w:t>
              </w:r>
            </w:hyperlink>
            <w:r>
              <w:t>)</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2" w:name="P514"/>
            <w:bookmarkEnd w:id="22"/>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кВт/МВА</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3" w:name="P527"/>
            <w:bookmarkEnd w:id="23"/>
            <w:r>
              <w:t>б</w:t>
            </w:r>
          </w:p>
        </w:tc>
        <w:tc>
          <w:tcPr>
            <w:tcW w:w="4290" w:type="dxa"/>
          </w:tcPr>
          <w:p w:rsidR="000423F9" w:rsidRDefault="000423F9">
            <w:pPr>
              <w:pStyle w:val="ConsPlusNormal"/>
              <w:jc w:val="both"/>
            </w:pPr>
            <w:r>
              <w:t>Суммарная мощность трансформаторов</w:t>
            </w:r>
          </w:p>
        </w:tc>
        <w:tc>
          <w:tcPr>
            <w:tcW w:w="1474" w:type="dxa"/>
          </w:tcPr>
          <w:p w:rsidR="000423F9" w:rsidRDefault="000423F9">
            <w:pPr>
              <w:pStyle w:val="ConsPlusNormal"/>
              <w:jc w:val="center"/>
            </w:pPr>
            <w:r>
              <w:t>МВА</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в</w:t>
            </w:r>
          </w:p>
        </w:tc>
        <w:tc>
          <w:tcPr>
            <w:tcW w:w="4290" w:type="dxa"/>
          </w:tcPr>
          <w:p w:rsidR="000423F9" w:rsidRDefault="000423F9">
            <w:pPr>
              <w:pStyle w:val="ConsPlusNormal"/>
            </w:pPr>
            <w:r>
              <w:t>Продолжительность периода</w:t>
            </w:r>
          </w:p>
        </w:tc>
        <w:tc>
          <w:tcPr>
            <w:tcW w:w="1474" w:type="dxa"/>
          </w:tcPr>
          <w:p w:rsidR="000423F9" w:rsidRDefault="000423F9">
            <w:pPr>
              <w:pStyle w:val="ConsPlusNormal"/>
              <w:jc w:val="center"/>
            </w:pPr>
            <w:r>
              <w:t>час</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1.2.</w:t>
            </w:r>
          </w:p>
        </w:tc>
        <w:tc>
          <w:tcPr>
            <w:tcW w:w="4290" w:type="dxa"/>
          </w:tcPr>
          <w:p w:rsidR="000423F9" w:rsidRDefault="000423F9">
            <w:pPr>
              <w:pStyle w:val="ConsPlusNormal"/>
            </w:pPr>
            <w:r>
              <w:t>Потери в БСК и СТК (</w:t>
            </w:r>
            <w:hyperlink w:anchor="P566" w:history="1">
              <w:r>
                <w:rPr>
                  <w:color w:val="0000FF"/>
                </w:rPr>
                <w:t>а</w:t>
              </w:r>
            </w:hyperlink>
            <w:r>
              <w:t xml:space="preserve"> x </w:t>
            </w:r>
            <w:hyperlink w:anchor="P566" w:history="1">
              <w:r>
                <w:rPr>
                  <w:color w:val="0000FF"/>
                </w:rPr>
                <w:t>б</w:t>
              </w:r>
            </w:hyperlink>
            <w:r>
              <w:t>)</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4" w:name="P566"/>
            <w:bookmarkEnd w:id="24"/>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тыс. кВт.ч в год/шт.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б</w:t>
            </w:r>
          </w:p>
        </w:tc>
        <w:tc>
          <w:tcPr>
            <w:tcW w:w="4290" w:type="dxa"/>
          </w:tcPr>
          <w:p w:rsidR="000423F9" w:rsidRDefault="000423F9">
            <w:pPr>
              <w:pStyle w:val="ConsPlusNormal"/>
            </w:pPr>
            <w:r>
              <w:t>Количество</w:t>
            </w:r>
          </w:p>
        </w:tc>
        <w:tc>
          <w:tcPr>
            <w:tcW w:w="1474" w:type="dxa"/>
          </w:tcPr>
          <w:p w:rsidR="000423F9" w:rsidRDefault="000423F9">
            <w:pPr>
              <w:pStyle w:val="ConsPlusNormal"/>
              <w:jc w:val="center"/>
            </w:pPr>
            <w:r>
              <w:t>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1.3.</w:t>
            </w:r>
          </w:p>
        </w:tc>
        <w:tc>
          <w:tcPr>
            <w:tcW w:w="4290" w:type="dxa"/>
          </w:tcPr>
          <w:p w:rsidR="000423F9" w:rsidRDefault="000423F9">
            <w:pPr>
              <w:pStyle w:val="ConsPlusNormal"/>
              <w:jc w:val="both"/>
            </w:pPr>
            <w:r>
              <w:t>Потери в шунтирующих реакторах (</w:t>
            </w:r>
            <w:hyperlink w:anchor="P605" w:history="1">
              <w:r>
                <w:rPr>
                  <w:color w:val="0000FF"/>
                </w:rPr>
                <w:t>а</w:t>
              </w:r>
            </w:hyperlink>
            <w:r>
              <w:t xml:space="preserve"> x </w:t>
            </w:r>
            <w:hyperlink w:anchor="P605" w:history="1">
              <w:r>
                <w:rPr>
                  <w:color w:val="0000FF"/>
                </w:rPr>
                <w:t>б</w:t>
              </w:r>
            </w:hyperlink>
            <w:r>
              <w:t>)</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5" w:name="P605"/>
            <w:bookmarkEnd w:id="25"/>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тыс. кВт.ч в год/шт.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б</w:t>
            </w:r>
          </w:p>
        </w:tc>
        <w:tc>
          <w:tcPr>
            <w:tcW w:w="4290" w:type="dxa"/>
          </w:tcPr>
          <w:p w:rsidR="000423F9" w:rsidRDefault="000423F9">
            <w:pPr>
              <w:pStyle w:val="ConsPlusNormal"/>
            </w:pPr>
            <w:r>
              <w:t>Количество</w:t>
            </w:r>
          </w:p>
        </w:tc>
        <w:tc>
          <w:tcPr>
            <w:tcW w:w="1474" w:type="dxa"/>
          </w:tcPr>
          <w:p w:rsidR="000423F9" w:rsidRDefault="000423F9">
            <w:pPr>
              <w:pStyle w:val="ConsPlusNormal"/>
              <w:jc w:val="center"/>
            </w:pPr>
            <w:r>
              <w:t>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1.4.</w:t>
            </w:r>
          </w:p>
        </w:tc>
        <w:tc>
          <w:tcPr>
            <w:tcW w:w="4290" w:type="dxa"/>
          </w:tcPr>
          <w:p w:rsidR="000423F9" w:rsidRDefault="000423F9">
            <w:pPr>
              <w:pStyle w:val="ConsPlusNormal"/>
              <w:jc w:val="both"/>
            </w:pPr>
            <w:r>
              <w:t>Потери в синхронных компенсаторах (СК)</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1.4.1.</w:t>
            </w:r>
          </w:p>
        </w:tc>
        <w:tc>
          <w:tcPr>
            <w:tcW w:w="4290" w:type="dxa"/>
          </w:tcPr>
          <w:p w:rsidR="000423F9" w:rsidRDefault="000423F9">
            <w:pPr>
              <w:pStyle w:val="ConsPlusNormal"/>
              <w:jc w:val="both"/>
            </w:pPr>
            <w:r>
              <w:t>Потери в СК номинальной мощностью ____ Мвар (</w:t>
            </w:r>
            <w:hyperlink w:anchor="P657" w:history="1">
              <w:r>
                <w:rPr>
                  <w:color w:val="0000FF"/>
                </w:rPr>
                <w:t>а</w:t>
              </w:r>
            </w:hyperlink>
            <w:r>
              <w:t xml:space="preserve"> x </w:t>
            </w:r>
            <w:hyperlink w:anchor="P670" w:history="1">
              <w:r>
                <w:rPr>
                  <w:color w:val="0000FF"/>
                </w:rPr>
                <w:t>б</w:t>
              </w:r>
            </w:hyperlink>
            <w:r>
              <w:t>)</w:t>
            </w:r>
          </w:p>
        </w:tc>
        <w:tc>
          <w:tcPr>
            <w:tcW w:w="1474" w:type="dxa"/>
          </w:tcPr>
          <w:p w:rsidR="000423F9" w:rsidRDefault="000423F9">
            <w:pPr>
              <w:pStyle w:val="ConsPlusNormal"/>
              <w:jc w:val="center"/>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6" w:name="P657"/>
            <w:bookmarkEnd w:id="26"/>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 xml:space="preserve">тыс. кВт.ч в </w:t>
            </w:r>
            <w:r>
              <w:lastRenderedPageBreak/>
              <w:t>год/шт.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7" w:name="P670"/>
            <w:bookmarkEnd w:id="27"/>
            <w:r>
              <w:lastRenderedPageBreak/>
              <w:t>б</w:t>
            </w:r>
          </w:p>
        </w:tc>
        <w:tc>
          <w:tcPr>
            <w:tcW w:w="4290" w:type="dxa"/>
          </w:tcPr>
          <w:p w:rsidR="000423F9" w:rsidRDefault="000423F9">
            <w:pPr>
              <w:pStyle w:val="ConsPlusNormal"/>
            </w:pPr>
            <w:r>
              <w:t>Количество</w:t>
            </w:r>
          </w:p>
        </w:tc>
        <w:tc>
          <w:tcPr>
            <w:tcW w:w="1474" w:type="dxa"/>
          </w:tcPr>
          <w:p w:rsidR="000423F9" w:rsidRDefault="000423F9">
            <w:pPr>
              <w:pStyle w:val="ConsPlusNormal"/>
              <w:jc w:val="center"/>
            </w:pPr>
            <w:r>
              <w:t>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1.4.2.</w:t>
            </w:r>
          </w:p>
        </w:tc>
        <w:tc>
          <w:tcPr>
            <w:tcW w:w="4290" w:type="dxa"/>
          </w:tcPr>
          <w:p w:rsidR="000423F9" w:rsidRDefault="000423F9">
            <w:pPr>
              <w:pStyle w:val="ConsPlusNormal"/>
              <w:jc w:val="both"/>
            </w:pPr>
            <w:r>
              <w:t>Потери в СК номинальной мощностью ____ Мвар (</w:t>
            </w:r>
            <w:hyperlink w:anchor="P696" w:history="1">
              <w:r>
                <w:rPr>
                  <w:color w:val="0000FF"/>
                </w:rPr>
                <w:t>а</w:t>
              </w:r>
            </w:hyperlink>
            <w:r>
              <w:t xml:space="preserve"> x </w:t>
            </w:r>
            <w:hyperlink w:anchor="P696" w:history="1">
              <w:r>
                <w:rPr>
                  <w:color w:val="0000FF"/>
                </w:rPr>
                <w:t>б</w:t>
              </w:r>
            </w:hyperlink>
            <w:r>
              <w:t>)</w:t>
            </w:r>
          </w:p>
        </w:tc>
        <w:tc>
          <w:tcPr>
            <w:tcW w:w="1474" w:type="dxa"/>
          </w:tcPr>
          <w:p w:rsidR="000423F9" w:rsidRDefault="000423F9">
            <w:pPr>
              <w:pStyle w:val="ConsPlusNormal"/>
              <w:jc w:val="center"/>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8" w:name="P696"/>
            <w:bookmarkEnd w:id="28"/>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тыс. кВт.ч в год/шт.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б</w:t>
            </w:r>
          </w:p>
        </w:tc>
        <w:tc>
          <w:tcPr>
            <w:tcW w:w="4290" w:type="dxa"/>
          </w:tcPr>
          <w:p w:rsidR="000423F9" w:rsidRDefault="000423F9">
            <w:pPr>
              <w:pStyle w:val="ConsPlusNormal"/>
            </w:pPr>
            <w:r>
              <w:t>Количество</w:t>
            </w:r>
          </w:p>
        </w:tc>
        <w:tc>
          <w:tcPr>
            <w:tcW w:w="1474" w:type="dxa"/>
          </w:tcPr>
          <w:p w:rsidR="000423F9" w:rsidRDefault="000423F9">
            <w:pPr>
              <w:pStyle w:val="ConsPlusNormal"/>
              <w:jc w:val="center"/>
            </w:pPr>
            <w:r>
              <w:t>шт.</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1.4.3.</w:t>
            </w:r>
          </w:p>
        </w:tc>
        <w:tc>
          <w:tcPr>
            <w:tcW w:w="4290" w:type="dxa"/>
          </w:tcPr>
          <w:p w:rsidR="000423F9" w:rsidRDefault="000423F9">
            <w:pPr>
              <w:pStyle w:val="ConsPlusNormal"/>
            </w:pPr>
            <w:r>
              <w:t>...</w:t>
            </w:r>
          </w:p>
        </w:tc>
        <w:tc>
          <w:tcPr>
            <w:tcW w:w="1474" w:type="dxa"/>
          </w:tcPr>
          <w:p w:rsidR="000423F9" w:rsidRDefault="000423F9">
            <w:pPr>
              <w:pStyle w:val="ConsPlusNormal"/>
              <w:jc w:val="center"/>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1.5.</w:t>
            </w:r>
          </w:p>
        </w:tc>
        <w:tc>
          <w:tcPr>
            <w:tcW w:w="4290" w:type="dxa"/>
          </w:tcPr>
          <w:p w:rsidR="000423F9" w:rsidRDefault="000423F9">
            <w:pPr>
              <w:pStyle w:val="ConsPlusNormal"/>
              <w:jc w:val="both"/>
            </w:pPr>
            <w:r>
              <w:t>Потери электрической энергии на корону, всего</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1.5.1.</w:t>
            </w:r>
          </w:p>
        </w:tc>
        <w:tc>
          <w:tcPr>
            <w:tcW w:w="4290" w:type="dxa"/>
          </w:tcPr>
          <w:p w:rsidR="000423F9" w:rsidRDefault="000423F9">
            <w:pPr>
              <w:pStyle w:val="ConsPlusNormal"/>
              <w:jc w:val="both"/>
            </w:pPr>
            <w:r>
              <w:t>Потери на корону в линиях напряжением ___ кВ (</w:t>
            </w:r>
            <w:hyperlink w:anchor="P761" w:history="1">
              <w:r>
                <w:rPr>
                  <w:color w:val="0000FF"/>
                </w:rPr>
                <w:t>а</w:t>
              </w:r>
            </w:hyperlink>
            <w:r>
              <w:t xml:space="preserve"> x </w:t>
            </w:r>
            <w:hyperlink w:anchor="P761" w:history="1">
              <w:r>
                <w:rPr>
                  <w:color w:val="0000FF"/>
                </w:rPr>
                <w:t>б</w:t>
              </w:r>
            </w:hyperlink>
            <w:r>
              <w:t>)</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29" w:name="P761"/>
            <w:bookmarkEnd w:id="29"/>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млн. кВт.ч в год/км</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б</w:t>
            </w:r>
          </w:p>
        </w:tc>
        <w:tc>
          <w:tcPr>
            <w:tcW w:w="4290" w:type="dxa"/>
          </w:tcPr>
          <w:p w:rsidR="000423F9" w:rsidRDefault="000423F9">
            <w:pPr>
              <w:pStyle w:val="ConsPlusNormal"/>
            </w:pPr>
            <w:r>
              <w:t>Протяженность линий</w:t>
            </w:r>
          </w:p>
        </w:tc>
        <w:tc>
          <w:tcPr>
            <w:tcW w:w="1474" w:type="dxa"/>
          </w:tcPr>
          <w:p w:rsidR="000423F9" w:rsidRDefault="000423F9">
            <w:pPr>
              <w:pStyle w:val="ConsPlusNormal"/>
              <w:jc w:val="center"/>
            </w:pPr>
            <w:r>
              <w:t>км</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1.5.2.</w:t>
            </w:r>
          </w:p>
        </w:tc>
        <w:tc>
          <w:tcPr>
            <w:tcW w:w="4290" w:type="dxa"/>
          </w:tcPr>
          <w:p w:rsidR="000423F9" w:rsidRDefault="000423F9">
            <w:pPr>
              <w:pStyle w:val="ConsPlusNormal"/>
            </w:pPr>
            <w:r>
              <w:t>...</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1.6.</w:t>
            </w:r>
          </w:p>
        </w:tc>
        <w:tc>
          <w:tcPr>
            <w:tcW w:w="4290" w:type="dxa"/>
          </w:tcPr>
          <w:p w:rsidR="000423F9" w:rsidRDefault="000423F9">
            <w:pPr>
              <w:pStyle w:val="ConsPlusNormal"/>
              <w:jc w:val="both"/>
            </w:pPr>
            <w:r>
              <w:t>Нагрузочные потери, всего</w:t>
            </w:r>
          </w:p>
        </w:tc>
        <w:tc>
          <w:tcPr>
            <w:tcW w:w="1474" w:type="dxa"/>
          </w:tcPr>
          <w:p w:rsidR="000423F9" w:rsidRDefault="000423F9">
            <w:pPr>
              <w:pStyle w:val="ConsPlusNormal"/>
              <w:jc w:val="center"/>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1.6.1.</w:t>
            </w:r>
          </w:p>
        </w:tc>
        <w:tc>
          <w:tcPr>
            <w:tcW w:w="4290" w:type="dxa"/>
          </w:tcPr>
          <w:p w:rsidR="000423F9" w:rsidRDefault="000423F9">
            <w:pPr>
              <w:pStyle w:val="ConsPlusNormal"/>
              <w:jc w:val="both"/>
            </w:pPr>
            <w:r>
              <w:t>Нагрузочные потери в сети ВН, СН1, СН11 (</w:t>
            </w:r>
            <w:hyperlink w:anchor="P826" w:history="1">
              <w:r>
                <w:rPr>
                  <w:color w:val="0000FF"/>
                </w:rPr>
                <w:t>а</w:t>
              </w:r>
            </w:hyperlink>
            <w:r>
              <w:t xml:space="preserve"> x </w:t>
            </w:r>
            <w:hyperlink w:anchor="P839" w:history="1">
              <w:r>
                <w:rPr>
                  <w:color w:val="0000FF"/>
                </w:rPr>
                <w:t>б</w:t>
              </w:r>
            </w:hyperlink>
            <w:r>
              <w:t xml:space="preserve"> x </w:t>
            </w:r>
            <w:hyperlink w:anchor="P852" w:history="1">
              <w:r>
                <w:rPr>
                  <w:color w:val="0000FF"/>
                </w:rPr>
                <w:t>в</w:t>
              </w:r>
            </w:hyperlink>
            <w:r>
              <w:t>)</w:t>
            </w:r>
          </w:p>
        </w:tc>
        <w:tc>
          <w:tcPr>
            <w:tcW w:w="1474" w:type="dxa"/>
          </w:tcPr>
          <w:p w:rsidR="000423F9" w:rsidRDefault="000423F9">
            <w:pPr>
              <w:pStyle w:val="ConsPlusNormal"/>
              <w:jc w:val="center"/>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30" w:name="P826"/>
            <w:bookmarkEnd w:id="30"/>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31" w:name="P839"/>
            <w:bookmarkEnd w:id="31"/>
            <w:r>
              <w:t>б</w:t>
            </w:r>
          </w:p>
        </w:tc>
        <w:tc>
          <w:tcPr>
            <w:tcW w:w="4290" w:type="dxa"/>
          </w:tcPr>
          <w:p w:rsidR="000423F9" w:rsidRDefault="000423F9">
            <w:pPr>
              <w:pStyle w:val="ConsPlusNormal"/>
            </w:pPr>
            <w:r>
              <w:t>Поправочный коэффициент</w:t>
            </w:r>
          </w:p>
        </w:tc>
        <w:tc>
          <w:tcPr>
            <w:tcW w:w="1474" w:type="dxa"/>
          </w:tcPr>
          <w:p w:rsidR="000423F9" w:rsidRDefault="000423F9">
            <w:pPr>
              <w:pStyle w:val="ConsPlusNormal"/>
              <w:jc w:val="center"/>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32" w:name="P852"/>
            <w:bookmarkEnd w:id="32"/>
            <w:r>
              <w:t>в</w:t>
            </w:r>
          </w:p>
        </w:tc>
        <w:tc>
          <w:tcPr>
            <w:tcW w:w="4290" w:type="dxa"/>
          </w:tcPr>
          <w:p w:rsidR="000423F9" w:rsidRDefault="000423F9">
            <w:pPr>
              <w:pStyle w:val="ConsPlusNormal"/>
              <w:jc w:val="both"/>
            </w:pPr>
            <w:r>
              <w:t>Отпуск в сеть ВН, СН1 и СН11</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lastRenderedPageBreak/>
              <w:t>1.6.2.</w:t>
            </w:r>
          </w:p>
        </w:tc>
        <w:tc>
          <w:tcPr>
            <w:tcW w:w="4290" w:type="dxa"/>
          </w:tcPr>
          <w:p w:rsidR="000423F9" w:rsidRDefault="000423F9">
            <w:pPr>
              <w:pStyle w:val="ConsPlusNormal"/>
            </w:pPr>
            <w:r>
              <w:t>Нагрузочные потери в сети НН (</w:t>
            </w:r>
            <w:hyperlink w:anchor="P878" w:history="1">
              <w:r>
                <w:rPr>
                  <w:color w:val="0000FF"/>
                </w:rPr>
                <w:t>а</w:t>
              </w:r>
            </w:hyperlink>
            <w:r>
              <w:t xml:space="preserve"> x </w:t>
            </w:r>
            <w:hyperlink w:anchor="P878" w:history="1">
              <w:r>
                <w:rPr>
                  <w:color w:val="0000FF"/>
                </w:rPr>
                <w:t>б</w:t>
              </w:r>
            </w:hyperlink>
            <w:r>
              <w:t>)</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bookmarkStart w:id="33" w:name="P878"/>
            <w:bookmarkEnd w:id="33"/>
            <w:r>
              <w:t>а</w:t>
            </w:r>
          </w:p>
        </w:tc>
        <w:tc>
          <w:tcPr>
            <w:tcW w:w="4290" w:type="dxa"/>
          </w:tcPr>
          <w:p w:rsidR="000423F9" w:rsidRDefault="000423F9">
            <w:pPr>
              <w:pStyle w:val="ConsPlusNormal"/>
            </w:pPr>
            <w:r>
              <w:t>Норматив потерь</w:t>
            </w:r>
          </w:p>
        </w:tc>
        <w:tc>
          <w:tcPr>
            <w:tcW w:w="1474" w:type="dxa"/>
          </w:tcPr>
          <w:p w:rsidR="000423F9" w:rsidRDefault="000423F9">
            <w:pPr>
              <w:pStyle w:val="ConsPlusNormal"/>
              <w:jc w:val="center"/>
            </w:pPr>
            <w:r>
              <w:t>тыс. кВт.ч в год/км</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б</w:t>
            </w:r>
          </w:p>
        </w:tc>
        <w:tc>
          <w:tcPr>
            <w:tcW w:w="4290" w:type="dxa"/>
          </w:tcPr>
          <w:p w:rsidR="000423F9" w:rsidRDefault="000423F9">
            <w:pPr>
              <w:pStyle w:val="ConsPlusNormal"/>
              <w:jc w:val="both"/>
            </w:pPr>
            <w:r>
              <w:t>Протяженность линий 0,4 кВ</w:t>
            </w:r>
          </w:p>
        </w:tc>
        <w:tc>
          <w:tcPr>
            <w:tcW w:w="1474" w:type="dxa"/>
          </w:tcPr>
          <w:p w:rsidR="000423F9" w:rsidRDefault="000423F9">
            <w:pPr>
              <w:pStyle w:val="ConsPlusNormal"/>
              <w:jc w:val="center"/>
            </w:pPr>
            <w:r>
              <w:t>км</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2.</w:t>
            </w:r>
          </w:p>
        </w:tc>
        <w:tc>
          <w:tcPr>
            <w:tcW w:w="4290" w:type="dxa"/>
          </w:tcPr>
          <w:p w:rsidR="000423F9" w:rsidRDefault="000423F9">
            <w:pPr>
              <w:pStyle w:val="ConsPlusNormal"/>
              <w:jc w:val="both"/>
            </w:pPr>
            <w:r>
              <w:t>Расход электроэнергии на собственные нужды подстанций</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3.</w:t>
            </w:r>
          </w:p>
        </w:tc>
        <w:tc>
          <w:tcPr>
            <w:tcW w:w="4290" w:type="dxa"/>
          </w:tcPr>
          <w:p w:rsidR="000423F9" w:rsidRDefault="000423F9">
            <w:pPr>
              <w:pStyle w:val="ConsPlusNormal"/>
              <w:jc w:val="both"/>
            </w:pPr>
            <w:r>
              <w:t>Потери, обусловленные погрешностями приборов учета</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r w:rsidR="000423F9">
        <w:tc>
          <w:tcPr>
            <w:tcW w:w="794" w:type="dxa"/>
          </w:tcPr>
          <w:p w:rsidR="000423F9" w:rsidRDefault="000423F9">
            <w:pPr>
              <w:pStyle w:val="ConsPlusNormal"/>
            </w:pPr>
            <w:r>
              <w:t>4.</w:t>
            </w:r>
          </w:p>
        </w:tc>
        <w:tc>
          <w:tcPr>
            <w:tcW w:w="4290" w:type="dxa"/>
          </w:tcPr>
          <w:p w:rsidR="000423F9" w:rsidRDefault="000423F9">
            <w:pPr>
              <w:pStyle w:val="ConsPlusNormal"/>
            </w:pPr>
            <w:r>
              <w:t>Итого</w:t>
            </w:r>
          </w:p>
        </w:tc>
        <w:tc>
          <w:tcPr>
            <w:tcW w:w="1474" w:type="dxa"/>
          </w:tcPr>
          <w:p w:rsidR="000423F9" w:rsidRDefault="000423F9">
            <w:pPr>
              <w:pStyle w:val="ConsPlusNormal"/>
              <w:jc w:val="center"/>
            </w:pPr>
            <w:r>
              <w:t>млн. кВт.ч</w:t>
            </w: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737" w:type="dxa"/>
          </w:tcPr>
          <w:p w:rsidR="000423F9" w:rsidRDefault="000423F9">
            <w:pPr>
              <w:pStyle w:val="ConsPlusNormal"/>
              <w:jc w:val="both"/>
            </w:pPr>
          </w:p>
        </w:tc>
        <w:tc>
          <w:tcPr>
            <w:tcW w:w="510" w:type="dxa"/>
          </w:tcPr>
          <w:p w:rsidR="000423F9" w:rsidRDefault="000423F9">
            <w:pPr>
              <w:pStyle w:val="ConsPlusNormal"/>
              <w:jc w:val="both"/>
            </w:pPr>
          </w:p>
        </w:tc>
        <w:tc>
          <w:tcPr>
            <w:tcW w:w="660" w:type="dxa"/>
          </w:tcPr>
          <w:p w:rsidR="000423F9" w:rsidRDefault="000423F9">
            <w:pPr>
              <w:pStyle w:val="ConsPlusNormal"/>
              <w:jc w:val="both"/>
            </w:pPr>
          </w:p>
        </w:tc>
        <w:tc>
          <w:tcPr>
            <w:tcW w:w="737" w:type="dxa"/>
          </w:tcPr>
          <w:p w:rsidR="000423F9" w:rsidRDefault="000423F9">
            <w:pPr>
              <w:pStyle w:val="ConsPlusNormal"/>
              <w:jc w:val="both"/>
            </w:pPr>
          </w:p>
        </w:tc>
        <w:tc>
          <w:tcPr>
            <w:tcW w:w="495" w:type="dxa"/>
          </w:tcPr>
          <w:p w:rsidR="000423F9" w:rsidRDefault="000423F9">
            <w:pPr>
              <w:pStyle w:val="ConsPlusNormal"/>
              <w:jc w:val="both"/>
            </w:pPr>
          </w:p>
        </w:tc>
        <w:tc>
          <w:tcPr>
            <w:tcW w:w="794" w:type="dxa"/>
          </w:tcPr>
          <w:p w:rsidR="000423F9" w:rsidRDefault="000423F9">
            <w:pPr>
              <w:pStyle w:val="ConsPlusNormal"/>
              <w:jc w:val="both"/>
            </w:pPr>
          </w:p>
        </w:tc>
      </w:tr>
    </w:tbl>
    <w:p w:rsidR="000423F9" w:rsidRDefault="000423F9">
      <w:pPr>
        <w:sectPr w:rsidR="000423F9">
          <w:pgSz w:w="16838" w:h="11905" w:orient="landscape"/>
          <w:pgMar w:top="1701" w:right="1134" w:bottom="850" w:left="1134" w:header="0" w:footer="0" w:gutter="0"/>
          <w:cols w:space="720"/>
        </w:sectPr>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П1.4</w:t>
      </w:r>
    </w:p>
    <w:p w:rsidR="000423F9" w:rsidRDefault="000423F9">
      <w:pPr>
        <w:pStyle w:val="ConsPlusNormal"/>
        <w:ind w:firstLine="540"/>
        <w:jc w:val="both"/>
      </w:pPr>
    </w:p>
    <w:p w:rsidR="000423F9" w:rsidRDefault="000423F9">
      <w:pPr>
        <w:pStyle w:val="ConsPlusNormal"/>
        <w:jc w:val="center"/>
      </w:pPr>
      <w:bookmarkStart w:id="34" w:name="P948"/>
      <w:bookmarkEnd w:id="34"/>
      <w:r>
        <w:t>Баланс электрической энергии по сетям ВН, СН1, СН11 и НН</w:t>
      </w:r>
    </w:p>
    <w:p w:rsidR="000423F9" w:rsidRDefault="000423F9">
      <w:pPr>
        <w:pStyle w:val="ConsPlusNormal"/>
        <w:ind w:firstLine="540"/>
        <w:jc w:val="both"/>
      </w:pPr>
    </w:p>
    <w:p w:rsidR="000423F9" w:rsidRDefault="000423F9">
      <w:pPr>
        <w:pStyle w:val="ConsPlusNormal"/>
        <w:jc w:val="right"/>
      </w:pPr>
      <w:r>
        <w:t>млн. кВт.ч</w:t>
      </w:r>
    </w:p>
    <w:p w:rsidR="000423F9" w:rsidRDefault="000423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290"/>
        <w:gridCol w:w="794"/>
        <w:gridCol w:w="660"/>
        <w:gridCol w:w="660"/>
        <w:gridCol w:w="825"/>
        <w:gridCol w:w="660"/>
        <w:gridCol w:w="794"/>
        <w:gridCol w:w="660"/>
        <w:gridCol w:w="660"/>
        <w:gridCol w:w="825"/>
        <w:gridCol w:w="660"/>
      </w:tblGrid>
      <w:tr w:rsidR="000423F9">
        <w:tc>
          <w:tcPr>
            <w:tcW w:w="850" w:type="dxa"/>
            <w:vMerge w:val="restart"/>
          </w:tcPr>
          <w:p w:rsidR="000423F9" w:rsidRDefault="000423F9">
            <w:pPr>
              <w:pStyle w:val="ConsPlusNormal"/>
              <w:jc w:val="center"/>
            </w:pPr>
            <w:r>
              <w:t>N п/п</w:t>
            </w:r>
          </w:p>
        </w:tc>
        <w:tc>
          <w:tcPr>
            <w:tcW w:w="4290" w:type="dxa"/>
            <w:vMerge w:val="restart"/>
          </w:tcPr>
          <w:p w:rsidR="000423F9" w:rsidRDefault="000423F9">
            <w:pPr>
              <w:pStyle w:val="ConsPlusNormal"/>
              <w:jc w:val="center"/>
            </w:pPr>
            <w:r>
              <w:t>Показатели</w:t>
            </w:r>
          </w:p>
        </w:tc>
        <w:tc>
          <w:tcPr>
            <w:tcW w:w="3599" w:type="dxa"/>
            <w:gridSpan w:val="5"/>
          </w:tcPr>
          <w:p w:rsidR="000423F9" w:rsidRDefault="000423F9">
            <w:pPr>
              <w:pStyle w:val="ConsPlusNormal"/>
              <w:jc w:val="center"/>
            </w:pPr>
            <w:r>
              <w:t>Базовый период</w:t>
            </w:r>
          </w:p>
        </w:tc>
        <w:tc>
          <w:tcPr>
            <w:tcW w:w="3599" w:type="dxa"/>
            <w:gridSpan w:val="5"/>
          </w:tcPr>
          <w:p w:rsidR="000423F9" w:rsidRDefault="000423F9">
            <w:pPr>
              <w:pStyle w:val="ConsPlusNormal"/>
              <w:jc w:val="center"/>
            </w:pPr>
            <w:r>
              <w:t>Период регулирования</w:t>
            </w:r>
          </w:p>
        </w:tc>
      </w:tr>
      <w:tr w:rsidR="000423F9">
        <w:tc>
          <w:tcPr>
            <w:tcW w:w="850" w:type="dxa"/>
            <w:vMerge/>
          </w:tcPr>
          <w:p w:rsidR="000423F9" w:rsidRDefault="000423F9">
            <w:pPr>
              <w:spacing w:after="1" w:line="0" w:lineRule="atLeast"/>
            </w:pPr>
          </w:p>
        </w:tc>
        <w:tc>
          <w:tcPr>
            <w:tcW w:w="4290" w:type="dxa"/>
            <w:vMerge/>
          </w:tcPr>
          <w:p w:rsidR="000423F9" w:rsidRDefault="000423F9">
            <w:pPr>
              <w:spacing w:after="1" w:line="0" w:lineRule="atLeast"/>
            </w:pPr>
          </w:p>
        </w:tc>
        <w:tc>
          <w:tcPr>
            <w:tcW w:w="794" w:type="dxa"/>
          </w:tcPr>
          <w:p w:rsidR="000423F9" w:rsidRDefault="000423F9">
            <w:pPr>
              <w:pStyle w:val="ConsPlusNormal"/>
              <w:jc w:val="center"/>
            </w:pPr>
            <w:r>
              <w:t>Всего</w:t>
            </w:r>
          </w:p>
        </w:tc>
        <w:tc>
          <w:tcPr>
            <w:tcW w:w="660" w:type="dxa"/>
          </w:tcPr>
          <w:p w:rsidR="000423F9" w:rsidRDefault="000423F9">
            <w:pPr>
              <w:pStyle w:val="ConsPlusNormal"/>
              <w:jc w:val="center"/>
            </w:pPr>
            <w:r>
              <w:t>ВН</w:t>
            </w:r>
          </w:p>
        </w:tc>
        <w:tc>
          <w:tcPr>
            <w:tcW w:w="660" w:type="dxa"/>
          </w:tcPr>
          <w:p w:rsidR="000423F9" w:rsidRDefault="000423F9">
            <w:pPr>
              <w:pStyle w:val="ConsPlusNormal"/>
              <w:jc w:val="center"/>
            </w:pPr>
            <w:r>
              <w:t>СН1</w:t>
            </w:r>
          </w:p>
        </w:tc>
        <w:tc>
          <w:tcPr>
            <w:tcW w:w="825" w:type="dxa"/>
          </w:tcPr>
          <w:p w:rsidR="000423F9" w:rsidRDefault="000423F9">
            <w:pPr>
              <w:pStyle w:val="ConsPlusNormal"/>
              <w:jc w:val="center"/>
            </w:pPr>
            <w:r>
              <w:t>СН11</w:t>
            </w:r>
          </w:p>
        </w:tc>
        <w:tc>
          <w:tcPr>
            <w:tcW w:w="660" w:type="dxa"/>
          </w:tcPr>
          <w:p w:rsidR="000423F9" w:rsidRDefault="000423F9">
            <w:pPr>
              <w:pStyle w:val="ConsPlusNormal"/>
              <w:jc w:val="center"/>
            </w:pPr>
            <w:r>
              <w:t>НН</w:t>
            </w:r>
          </w:p>
        </w:tc>
        <w:tc>
          <w:tcPr>
            <w:tcW w:w="794" w:type="dxa"/>
          </w:tcPr>
          <w:p w:rsidR="000423F9" w:rsidRDefault="000423F9">
            <w:pPr>
              <w:pStyle w:val="ConsPlusNormal"/>
              <w:jc w:val="center"/>
            </w:pPr>
            <w:r>
              <w:t>Всего</w:t>
            </w:r>
          </w:p>
        </w:tc>
        <w:tc>
          <w:tcPr>
            <w:tcW w:w="660" w:type="dxa"/>
          </w:tcPr>
          <w:p w:rsidR="000423F9" w:rsidRDefault="000423F9">
            <w:pPr>
              <w:pStyle w:val="ConsPlusNormal"/>
              <w:jc w:val="center"/>
            </w:pPr>
            <w:r>
              <w:t>ВН</w:t>
            </w:r>
          </w:p>
        </w:tc>
        <w:tc>
          <w:tcPr>
            <w:tcW w:w="660" w:type="dxa"/>
          </w:tcPr>
          <w:p w:rsidR="000423F9" w:rsidRDefault="000423F9">
            <w:pPr>
              <w:pStyle w:val="ConsPlusNormal"/>
              <w:jc w:val="center"/>
            </w:pPr>
            <w:r>
              <w:t>СН1</w:t>
            </w:r>
          </w:p>
        </w:tc>
        <w:tc>
          <w:tcPr>
            <w:tcW w:w="825" w:type="dxa"/>
          </w:tcPr>
          <w:p w:rsidR="000423F9" w:rsidRDefault="000423F9">
            <w:pPr>
              <w:pStyle w:val="ConsPlusNormal"/>
              <w:jc w:val="center"/>
            </w:pPr>
            <w:r>
              <w:t>СН11</w:t>
            </w:r>
          </w:p>
        </w:tc>
        <w:tc>
          <w:tcPr>
            <w:tcW w:w="660" w:type="dxa"/>
          </w:tcPr>
          <w:p w:rsidR="000423F9" w:rsidRDefault="000423F9">
            <w:pPr>
              <w:pStyle w:val="ConsPlusNormal"/>
              <w:jc w:val="center"/>
            </w:pPr>
            <w:r>
              <w:t>НН</w:t>
            </w:r>
          </w:p>
        </w:tc>
      </w:tr>
      <w:tr w:rsidR="000423F9">
        <w:tc>
          <w:tcPr>
            <w:tcW w:w="850" w:type="dxa"/>
          </w:tcPr>
          <w:p w:rsidR="000423F9" w:rsidRDefault="000423F9">
            <w:pPr>
              <w:pStyle w:val="ConsPlusNormal"/>
              <w:jc w:val="center"/>
            </w:pPr>
            <w:r>
              <w:t>1</w:t>
            </w:r>
          </w:p>
        </w:tc>
        <w:tc>
          <w:tcPr>
            <w:tcW w:w="4290" w:type="dxa"/>
          </w:tcPr>
          <w:p w:rsidR="000423F9" w:rsidRDefault="000423F9">
            <w:pPr>
              <w:pStyle w:val="ConsPlusNormal"/>
              <w:jc w:val="center"/>
            </w:pPr>
            <w:r>
              <w:t>2</w:t>
            </w:r>
          </w:p>
        </w:tc>
        <w:tc>
          <w:tcPr>
            <w:tcW w:w="794" w:type="dxa"/>
          </w:tcPr>
          <w:p w:rsidR="000423F9" w:rsidRDefault="000423F9">
            <w:pPr>
              <w:pStyle w:val="ConsPlusNormal"/>
              <w:jc w:val="center"/>
            </w:pPr>
            <w:r>
              <w:t>3</w:t>
            </w:r>
          </w:p>
        </w:tc>
        <w:tc>
          <w:tcPr>
            <w:tcW w:w="660" w:type="dxa"/>
          </w:tcPr>
          <w:p w:rsidR="000423F9" w:rsidRDefault="000423F9">
            <w:pPr>
              <w:pStyle w:val="ConsPlusNormal"/>
              <w:jc w:val="center"/>
            </w:pPr>
            <w:r>
              <w:t>4</w:t>
            </w:r>
          </w:p>
        </w:tc>
        <w:tc>
          <w:tcPr>
            <w:tcW w:w="660" w:type="dxa"/>
          </w:tcPr>
          <w:p w:rsidR="000423F9" w:rsidRDefault="000423F9">
            <w:pPr>
              <w:pStyle w:val="ConsPlusNormal"/>
              <w:jc w:val="center"/>
            </w:pPr>
            <w:r>
              <w:t>5</w:t>
            </w:r>
          </w:p>
        </w:tc>
        <w:tc>
          <w:tcPr>
            <w:tcW w:w="825" w:type="dxa"/>
          </w:tcPr>
          <w:p w:rsidR="000423F9" w:rsidRDefault="000423F9">
            <w:pPr>
              <w:pStyle w:val="ConsPlusNormal"/>
              <w:jc w:val="center"/>
            </w:pPr>
            <w:r>
              <w:t>6</w:t>
            </w:r>
          </w:p>
        </w:tc>
        <w:tc>
          <w:tcPr>
            <w:tcW w:w="660" w:type="dxa"/>
          </w:tcPr>
          <w:p w:rsidR="000423F9" w:rsidRDefault="000423F9">
            <w:pPr>
              <w:pStyle w:val="ConsPlusNormal"/>
              <w:jc w:val="center"/>
            </w:pPr>
            <w:r>
              <w:t>7</w:t>
            </w:r>
          </w:p>
        </w:tc>
        <w:tc>
          <w:tcPr>
            <w:tcW w:w="794" w:type="dxa"/>
          </w:tcPr>
          <w:p w:rsidR="000423F9" w:rsidRDefault="000423F9">
            <w:pPr>
              <w:pStyle w:val="ConsPlusNormal"/>
              <w:jc w:val="center"/>
            </w:pPr>
            <w:r>
              <w:t>8</w:t>
            </w:r>
          </w:p>
        </w:tc>
        <w:tc>
          <w:tcPr>
            <w:tcW w:w="660" w:type="dxa"/>
          </w:tcPr>
          <w:p w:rsidR="000423F9" w:rsidRDefault="000423F9">
            <w:pPr>
              <w:pStyle w:val="ConsPlusNormal"/>
              <w:jc w:val="center"/>
            </w:pPr>
            <w:r>
              <w:t>9</w:t>
            </w:r>
          </w:p>
        </w:tc>
        <w:tc>
          <w:tcPr>
            <w:tcW w:w="660" w:type="dxa"/>
          </w:tcPr>
          <w:p w:rsidR="000423F9" w:rsidRDefault="000423F9">
            <w:pPr>
              <w:pStyle w:val="ConsPlusNormal"/>
              <w:jc w:val="center"/>
            </w:pPr>
            <w:r>
              <w:t>10</w:t>
            </w:r>
          </w:p>
        </w:tc>
        <w:tc>
          <w:tcPr>
            <w:tcW w:w="825" w:type="dxa"/>
          </w:tcPr>
          <w:p w:rsidR="000423F9" w:rsidRDefault="000423F9">
            <w:pPr>
              <w:pStyle w:val="ConsPlusNormal"/>
              <w:jc w:val="center"/>
            </w:pPr>
            <w:r>
              <w:t>11</w:t>
            </w:r>
          </w:p>
        </w:tc>
        <w:tc>
          <w:tcPr>
            <w:tcW w:w="660" w:type="dxa"/>
          </w:tcPr>
          <w:p w:rsidR="000423F9" w:rsidRDefault="000423F9">
            <w:pPr>
              <w:pStyle w:val="ConsPlusNormal"/>
              <w:jc w:val="center"/>
            </w:pPr>
            <w:r>
              <w:t>12</w:t>
            </w:r>
          </w:p>
        </w:tc>
      </w:tr>
      <w:tr w:rsidR="000423F9">
        <w:tc>
          <w:tcPr>
            <w:tcW w:w="850" w:type="dxa"/>
          </w:tcPr>
          <w:p w:rsidR="000423F9" w:rsidRDefault="000423F9">
            <w:pPr>
              <w:pStyle w:val="ConsPlusNormal"/>
              <w:jc w:val="center"/>
            </w:pPr>
            <w:r>
              <w:t>1.</w:t>
            </w:r>
          </w:p>
        </w:tc>
        <w:tc>
          <w:tcPr>
            <w:tcW w:w="4290" w:type="dxa"/>
          </w:tcPr>
          <w:p w:rsidR="000423F9" w:rsidRDefault="000423F9">
            <w:pPr>
              <w:pStyle w:val="ConsPlusNormal"/>
            </w:pPr>
            <w:r>
              <w:t>Поступление эл. энергии в сеть, всего</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35" w:name="P989"/>
            <w:bookmarkEnd w:id="35"/>
            <w:r>
              <w:t>1.1.</w:t>
            </w:r>
          </w:p>
        </w:tc>
        <w:tc>
          <w:tcPr>
            <w:tcW w:w="4290" w:type="dxa"/>
          </w:tcPr>
          <w:p w:rsidR="000423F9" w:rsidRDefault="000423F9">
            <w:pPr>
              <w:pStyle w:val="ConsPlusNormal"/>
            </w:pPr>
            <w:r>
              <w:t>из смежной сети, всего</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pPr>
            <w:r>
              <w:t>в том числе из сети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pPr>
            <w:r>
              <w:t>ВН</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pPr>
            <w:r>
              <w:t>СН1</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pPr>
            <w:r>
              <w:t>СН11</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1.2.</w:t>
            </w:r>
          </w:p>
        </w:tc>
        <w:tc>
          <w:tcPr>
            <w:tcW w:w="4290" w:type="dxa"/>
          </w:tcPr>
          <w:p w:rsidR="000423F9" w:rsidRDefault="000423F9">
            <w:pPr>
              <w:pStyle w:val="ConsPlusNormal"/>
              <w:jc w:val="both"/>
            </w:pPr>
            <w:r>
              <w:t>от электростанций ПЭ (ЭСО)</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36" w:name="P1061"/>
            <w:bookmarkEnd w:id="36"/>
            <w:r>
              <w:t>1.3.</w:t>
            </w:r>
          </w:p>
        </w:tc>
        <w:tc>
          <w:tcPr>
            <w:tcW w:w="4290" w:type="dxa"/>
          </w:tcPr>
          <w:p w:rsidR="000423F9" w:rsidRDefault="000423F9">
            <w:pPr>
              <w:pStyle w:val="ConsPlusNormal"/>
              <w:jc w:val="both"/>
            </w:pPr>
            <w:r>
              <w:t>от других поставщиков (в т.ч. с оптового рынка)</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1.4.</w:t>
            </w:r>
          </w:p>
        </w:tc>
        <w:tc>
          <w:tcPr>
            <w:tcW w:w="4290" w:type="dxa"/>
          </w:tcPr>
          <w:p w:rsidR="000423F9" w:rsidRDefault="000423F9">
            <w:pPr>
              <w:pStyle w:val="ConsPlusNormal"/>
              <w:jc w:val="both"/>
            </w:pPr>
            <w:r>
              <w:t>поступление эл. энергии от других организаций</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2.</w:t>
            </w:r>
          </w:p>
        </w:tc>
        <w:tc>
          <w:tcPr>
            <w:tcW w:w="4290" w:type="dxa"/>
          </w:tcPr>
          <w:p w:rsidR="000423F9" w:rsidRDefault="000423F9">
            <w:pPr>
              <w:pStyle w:val="ConsPlusNormal"/>
              <w:jc w:val="both"/>
            </w:pPr>
            <w:r>
              <w:t>Потери электроэнергии в сети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jc w:val="both"/>
            </w:pPr>
            <w:r>
              <w:t>то же в % (</w:t>
            </w:r>
            <w:hyperlink w:anchor="P989" w:history="1">
              <w:r>
                <w:rPr>
                  <w:color w:val="0000FF"/>
                </w:rPr>
                <w:t>п. 1.1</w:t>
              </w:r>
            </w:hyperlink>
            <w:r>
              <w:t>/</w:t>
            </w:r>
            <w:hyperlink w:anchor="P1061" w:history="1">
              <w:r>
                <w:rPr>
                  <w:color w:val="0000FF"/>
                </w:rPr>
                <w:t>п. 1.3</w:t>
              </w:r>
            </w:hyperlink>
            <w:r>
              <w:t>)</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3.</w:t>
            </w:r>
          </w:p>
        </w:tc>
        <w:tc>
          <w:tcPr>
            <w:tcW w:w="4290" w:type="dxa"/>
          </w:tcPr>
          <w:p w:rsidR="000423F9" w:rsidRDefault="000423F9">
            <w:pPr>
              <w:pStyle w:val="ConsPlusNormal"/>
              <w:jc w:val="both"/>
            </w:pPr>
            <w:r>
              <w:t>Расход электроэнергии на производственные и хозяйственные нужды</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4.</w:t>
            </w:r>
          </w:p>
        </w:tc>
        <w:tc>
          <w:tcPr>
            <w:tcW w:w="4290" w:type="dxa"/>
          </w:tcPr>
          <w:p w:rsidR="000423F9" w:rsidRDefault="000423F9">
            <w:pPr>
              <w:pStyle w:val="ConsPlusNormal"/>
            </w:pPr>
            <w:r>
              <w:t>Полезный отпуск из сети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r>
              <w:t>4.1.</w:t>
            </w:r>
          </w:p>
        </w:tc>
        <w:tc>
          <w:tcPr>
            <w:tcW w:w="4290" w:type="dxa"/>
            <w:tcBorders>
              <w:bottom w:val="nil"/>
            </w:tcBorders>
          </w:tcPr>
          <w:p w:rsidR="000423F9" w:rsidRDefault="000423F9">
            <w:pPr>
              <w:pStyle w:val="ConsPlusNormal"/>
            </w:pPr>
            <w:r>
              <w:t>в т.ч.</w:t>
            </w:r>
          </w:p>
        </w:tc>
        <w:tc>
          <w:tcPr>
            <w:tcW w:w="794" w:type="dxa"/>
            <w:tcBorders>
              <w:bottom w:val="nil"/>
            </w:tcBorders>
          </w:tcPr>
          <w:p w:rsidR="000423F9" w:rsidRDefault="000423F9">
            <w:pPr>
              <w:pStyle w:val="ConsPlusNormal"/>
              <w:jc w:val="both"/>
            </w:pPr>
          </w:p>
        </w:tc>
        <w:tc>
          <w:tcPr>
            <w:tcW w:w="660" w:type="dxa"/>
            <w:tcBorders>
              <w:bottom w:val="nil"/>
            </w:tcBorders>
          </w:tcPr>
          <w:p w:rsidR="000423F9" w:rsidRDefault="000423F9">
            <w:pPr>
              <w:pStyle w:val="ConsPlusNormal"/>
              <w:jc w:val="both"/>
            </w:pPr>
          </w:p>
        </w:tc>
        <w:tc>
          <w:tcPr>
            <w:tcW w:w="660" w:type="dxa"/>
            <w:tcBorders>
              <w:bottom w:val="nil"/>
            </w:tcBorders>
          </w:tcPr>
          <w:p w:rsidR="000423F9" w:rsidRDefault="000423F9">
            <w:pPr>
              <w:pStyle w:val="ConsPlusNormal"/>
              <w:jc w:val="both"/>
            </w:pPr>
          </w:p>
        </w:tc>
        <w:tc>
          <w:tcPr>
            <w:tcW w:w="825" w:type="dxa"/>
            <w:tcBorders>
              <w:bottom w:val="nil"/>
            </w:tcBorders>
          </w:tcPr>
          <w:p w:rsidR="000423F9" w:rsidRDefault="000423F9">
            <w:pPr>
              <w:pStyle w:val="ConsPlusNormal"/>
              <w:jc w:val="both"/>
            </w:pPr>
          </w:p>
        </w:tc>
        <w:tc>
          <w:tcPr>
            <w:tcW w:w="660" w:type="dxa"/>
            <w:tcBorders>
              <w:bottom w:val="nil"/>
            </w:tcBorders>
          </w:tcPr>
          <w:p w:rsidR="000423F9" w:rsidRDefault="000423F9">
            <w:pPr>
              <w:pStyle w:val="ConsPlusNormal"/>
              <w:jc w:val="both"/>
            </w:pPr>
          </w:p>
        </w:tc>
        <w:tc>
          <w:tcPr>
            <w:tcW w:w="794" w:type="dxa"/>
            <w:tcBorders>
              <w:bottom w:val="nil"/>
            </w:tcBorders>
          </w:tcPr>
          <w:p w:rsidR="000423F9" w:rsidRDefault="000423F9">
            <w:pPr>
              <w:pStyle w:val="ConsPlusNormal"/>
              <w:jc w:val="both"/>
            </w:pPr>
          </w:p>
        </w:tc>
        <w:tc>
          <w:tcPr>
            <w:tcW w:w="660" w:type="dxa"/>
            <w:tcBorders>
              <w:bottom w:val="nil"/>
            </w:tcBorders>
          </w:tcPr>
          <w:p w:rsidR="000423F9" w:rsidRDefault="000423F9">
            <w:pPr>
              <w:pStyle w:val="ConsPlusNormal"/>
              <w:jc w:val="both"/>
            </w:pPr>
          </w:p>
        </w:tc>
        <w:tc>
          <w:tcPr>
            <w:tcW w:w="660" w:type="dxa"/>
            <w:tcBorders>
              <w:bottom w:val="nil"/>
            </w:tcBorders>
          </w:tcPr>
          <w:p w:rsidR="000423F9" w:rsidRDefault="000423F9">
            <w:pPr>
              <w:pStyle w:val="ConsPlusNormal"/>
              <w:jc w:val="both"/>
            </w:pPr>
          </w:p>
        </w:tc>
        <w:tc>
          <w:tcPr>
            <w:tcW w:w="825" w:type="dxa"/>
            <w:tcBorders>
              <w:bottom w:val="nil"/>
            </w:tcBorders>
          </w:tcPr>
          <w:p w:rsidR="000423F9" w:rsidRDefault="000423F9">
            <w:pPr>
              <w:pStyle w:val="ConsPlusNormal"/>
              <w:jc w:val="both"/>
            </w:pPr>
          </w:p>
        </w:tc>
        <w:tc>
          <w:tcPr>
            <w:tcW w:w="660" w:type="dxa"/>
            <w:tcBorders>
              <w:bottom w:val="nil"/>
            </w:tcBorders>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4290" w:type="dxa"/>
            <w:tcBorders>
              <w:top w:val="nil"/>
            </w:tcBorders>
          </w:tcPr>
          <w:p w:rsidR="000423F9" w:rsidRDefault="000423F9">
            <w:pPr>
              <w:pStyle w:val="ConsPlusNormal"/>
              <w:jc w:val="both"/>
            </w:pPr>
            <w:r>
              <w:t>собственным потребителям ЭСО</w:t>
            </w:r>
          </w:p>
        </w:tc>
        <w:tc>
          <w:tcPr>
            <w:tcW w:w="794" w:type="dxa"/>
            <w:tcBorders>
              <w:top w:val="nil"/>
            </w:tcBorders>
          </w:tcPr>
          <w:p w:rsidR="000423F9" w:rsidRDefault="000423F9">
            <w:pPr>
              <w:pStyle w:val="ConsPlusNormal"/>
              <w:jc w:val="both"/>
            </w:pPr>
          </w:p>
        </w:tc>
        <w:tc>
          <w:tcPr>
            <w:tcW w:w="660" w:type="dxa"/>
            <w:tcBorders>
              <w:top w:val="nil"/>
            </w:tcBorders>
          </w:tcPr>
          <w:p w:rsidR="000423F9" w:rsidRDefault="000423F9">
            <w:pPr>
              <w:pStyle w:val="ConsPlusNormal"/>
              <w:jc w:val="both"/>
            </w:pPr>
          </w:p>
        </w:tc>
        <w:tc>
          <w:tcPr>
            <w:tcW w:w="660" w:type="dxa"/>
            <w:tcBorders>
              <w:top w:val="nil"/>
            </w:tcBorders>
          </w:tcPr>
          <w:p w:rsidR="000423F9" w:rsidRDefault="000423F9">
            <w:pPr>
              <w:pStyle w:val="ConsPlusNormal"/>
              <w:jc w:val="both"/>
            </w:pPr>
          </w:p>
        </w:tc>
        <w:tc>
          <w:tcPr>
            <w:tcW w:w="825" w:type="dxa"/>
            <w:tcBorders>
              <w:top w:val="nil"/>
            </w:tcBorders>
          </w:tcPr>
          <w:p w:rsidR="000423F9" w:rsidRDefault="000423F9">
            <w:pPr>
              <w:pStyle w:val="ConsPlusNormal"/>
              <w:jc w:val="both"/>
            </w:pPr>
          </w:p>
        </w:tc>
        <w:tc>
          <w:tcPr>
            <w:tcW w:w="660" w:type="dxa"/>
            <w:tcBorders>
              <w:top w:val="nil"/>
            </w:tcBorders>
          </w:tcPr>
          <w:p w:rsidR="000423F9" w:rsidRDefault="000423F9">
            <w:pPr>
              <w:pStyle w:val="ConsPlusNormal"/>
              <w:jc w:val="both"/>
            </w:pPr>
          </w:p>
        </w:tc>
        <w:tc>
          <w:tcPr>
            <w:tcW w:w="794" w:type="dxa"/>
            <w:tcBorders>
              <w:top w:val="nil"/>
            </w:tcBorders>
          </w:tcPr>
          <w:p w:rsidR="000423F9" w:rsidRDefault="000423F9">
            <w:pPr>
              <w:pStyle w:val="ConsPlusNormal"/>
              <w:jc w:val="both"/>
            </w:pPr>
          </w:p>
        </w:tc>
        <w:tc>
          <w:tcPr>
            <w:tcW w:w="660" w:type="dxa"/>
            <w:tcBorders>
              <w:top w:val="nil"/>
            </w:tcBorders>
          </w:tcPr>
          <w:p w:rsidR="000423F9" w:rsidRDefault="000423F9">
            <w:pPr>
              <w:pStyle w:val="ConsPlusNormal"/>
              <w:jc w:val="both"/>
            </w:pPr>
          </w:p>
        </w:tc>
        <w:tc>
          <w:tcPr>
            <w:tcW w:w="660" w:type="dxa"/>
            <w:tcBorders>
              <w:top w:val="nil"/>
            </w:tcBorders>
          </w:tcPr>
          <w:p w:rsidR="000423F9" w:rsidRDefault="000423F9">
            <w:pPr>
              <w:pStyle w:val="ConsPlusNormal"/>
              <w:jc w:val="both"/>
            </w:pPr>
          </w:p>
        </w:tc>
        <w:tc>
          <w:tcPr>
            <w:tcW w:w="825" w:type="dxa"/>
            <w:tcBorders>
              <w:top w:val="nil"/>
            </w:tcBorders>
          </w:tcPr>
          <w:p w:rsidR="000423F9" w:rsidRDefault="000423F9">
            <w:pPr>
              <w:pStyle w:val="ConsPlusNormal"/>
              <w:jc w:val="both"/>
            </w:pPr>
          </w:p>
        </w:tc>
        <w:tc>
          <w:tcPr>
            <w:tcW w:w="660" w:type="dxa"/>
            <w:tcBorders>
              <w:top w:val="nil"/>
            </w:tcBorders>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pPr>
            <w:r>
              <w:t>из них:</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pPr>
            <w:r>
              <w:t>потребителям, присоединенным к центру питания</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4290" w:type="dxa"/>
          </w:tcPr>
          <w:p w:rsidR="000423F9" w:rsidRDefault="000423F9">
            <w:pPr>
              <w:pStyle w:val="ConsPlusNormal"/>
              <w:jc w:val="both"/>
            </w:pPr>
            <w:r>
              <w:t>на генераторном напряжении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4.2.</w:t>
            </w:r>
          </w:p>
        </w:tc>
        <w:tc>
          <w:tcPr>
            <w:tcW w:w="4290" w:type="dxa"/>
          </w:tcPr>
          <w:p w:rsidR="000423F9" w:rsidRDefault="000423F9">
            <w:pPr>
              <w:pStyle w:val="ConsPlusNormal"/>
              <w:jc w:val="both"/>
            </w:pPr>
            <w:r>
              <w:t>потребителям оптового рынка</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850" w:type="dxa"/>
          </w:tcPr>
          <w:p w:rsidR="000423F9" w:rsidRDefault="000423F9">
            <w:pPr>
              <w:pStyle w:val="ConsPlusNormal"/>
              <w:jc w:val="center"/>
            </w:pPr>
            <w:r>
              <w:t>4.3.</w:t>
            </w:r>
          </w:p>
        </w:tc>
        <w:tc>
          <w:tcPr>
            <w:tcW w:w="4290" w:type="dxa"/>
          </w:tcPr>
          <w:p w:rsidR="000423F9" w:rsidRDefault="000423F9">
            <w:pPr>
              <w:pStyle w:val="ConsPlusNormal"/>
              <w:jc w:val="both"/>
            </w:pPr>
            <w:r>
              <w:t>сальдо переток в другие организации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П1.5</w:t>
      </w:r>
    </w:p>
    <w:p w:rsidR="000423F9" w:rsidRDefault="000423F9">
      <w:pPr>
        <w:pStyle w:val="ConsPlusNormal"/>
        <w:ind w:firstLine="540"/>
        <w:jc w:val="both"/>
      </w:pPr>
    </w:p>
    <w:p w:rsidR="000423F9" w:rsidRDefault="000423F9">
      <w:pPr>
        <w:pStyle w:val="ConsPlusNormal"/>
        <w:jc w:val="center"/>
      </w:pPr>
      <w:bookmarkStart w:id="37" w:name="P1221"/>
      <w:bookmarkEnd w:id="37"/>
      <w:r>
        <w:t>Электрическая мощность по диапазонам напряжения ЭСО</w:t>
      </w:r>
    </w:p>
    <w:p w:rsidR="000423F9" w:rsidRDefault="000423F9">
      <w:pPr>
        <w:pStyle w:val="ConsPlusNormal"/>
      </w:pPr>
    </w:p>
    <w:p w:rsidR="000423F9" w:rsidRDefault="000423F9">
      <w:pPr>
        <w:pStyle w:val="ConsPlusNormal"/>
        <w:jc w:val="right"/>
      </w:pPr>
      <w:r>
        <w:t>МВт</w:t>
      </w:r>
    </w:p>
    <w:p w:rsidR="000423F9" w:rsidRDefault="000423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290"/>
        <w:gridCol w:w="794"/>
        <w:gridCol w:w="660"/>
        <w:gridCol w:w="660"/>
        <w:gridCol w:w="825"/>
        <w:gridCol w:w="660"/>
        <w:gridCol w:w="794"/>
        <w:gridCol w:w="660"/>
        <w:gridCol w:w="660"/>
        <w:gridCol w:w="825"/>
        <w:gridCol w:w="660"/>
      </w:tblGrid>
      <w:tr w:rsidR="000423F9">
        <w:tc>
          <w:tcPr>
            <w:tcW w:w="737" w:type="dxa"/>
            <w:vMerge w:val="restart"/>
          </w:tcPr>
          <w:p w:rsidR="000423F9" w:rsidRDefault="000423F9">
            <w:pPr>
              <w:pStyle w:val="ConsPlusNormal"/>
              <w:jc w:val="center"/>
            </w:pPr>
            <w:r>
              <w:t>N п/п</w:t>
            </w:r>
          </w:p>
        </w:tc>
        <w:tc>
          <w:tcPr>
            <w:tcW w:w="4290" w:type="dxa"/>
            <w:vMerge w:val="restart"/>
          </w:tcPr>
          <w:p w:rsidR="000423F9" w:rsidRDefault="000423F9">
            <w:pPr>
              <w:pStyle w:val="ConsPlusNormal"/>
              <w:jc w:val="center"/>
            </w:pPr>
            <w:r>
              <w:t>Показатели</w:t>
            </w:r>
          </w:p>
        </w:tc>
        <w:tc>
          <w:tcPr>
            <w:tcW w:w="3599" w:type="dxa"/>
            <w:gridSpan w:val="5"/>
          </w:tcPr>
          <w:p w:rsidR="000423F9" w:rsidRDefault="000423F9">
            <w:pPr>
              <w:pStyle w:val="ConsPlusNormal"/>
              <w:jc w:val="center"/>
            </w:pPr>
            <w:r>
              <w:t>Базовый период</w:t>
            </w:r>
          </w:p>
        </w:tc>
        <w:tc>
          <w:tcPr>
            <w:tcW w:w="3599" w:type="dxa"/>
            <w:gridSpan w:val="5"/>
          </w:tcPr>
          <w:p w:rsidR="000423F9" w:rsidRDefault="000423F9">
            <w:pPr>
              <w:pStyle w:val="ConsPlusNormal"/>
              <w:jc w:val="center"/>
            </w:pPr>
            <w:r>
              <w:t>Период регулирования</w:t>
            </w:r>
          </w:p>
        </w:tc>
      </w:tr>
      <w:tr w:rsidR="000423F9">
        <w:tc>
          <w:tcPr>
            <w:tcW w:w="737" w:type="dxa"/>
            <w:vMerge/>
          </w:tcPr>
          <w:p w:rsidR="000423F9" w:rsidRDefault="000423F9">
            <w:pPr>
              <w:spacing w:after="1" w:line="0" w:lineRule="atLeast"/>
            </w:pPr>
          </w:p>
        </w:tc>
        <w:tc>
          <w:tcPr>
            <w:tcW w:w="4290" w:type="dxa"/>
            <w:vMerge/>
          </w:tcPr>
          <w:p w:rsidR="000423F9" w:rsidRDefault="000423F9">
            <w:pPr>
              <w:spacing w:after="1" w:line="0" w:lineRule="atLeast"/>
            </w:pPr>
          </w:p>
        </w:tc>
        <w:tc>
          <w:tcPr>
            <w:tcW w:w="794" w:type="dxa"/>
          </w:tcPr>
          <w:p w:rsidR="000423F9" w:rsidRDefault="000423F9">
            <w:pPr>
              <w:pStyle w:val="ConsPlusNormal"/>
              <w:jc w:val="center"/>
            </w:pPr>
            <w:r>
              <w:t>Всего</w:t>
            </w:r>
          </w:p>
        </w:tc>
        <w:tc>
          <w:tcPr>
            <w:tcW w:w="660" w:type="dxa"/>
          </w:tcPr>
          <w:p w:rsidR="000423F9" w:rsidRDefault="000423F9">
            <w:pPr>
              <w:pStyle w:val="ConsPlusNormal"/>
              <w:jc w:val="center"/>
            </w:pPr>
            <w:r>
              <w:t>ВН</w:t>
            </w:r>
          </w:p>
        </w:tc>
        <w:tc>
          <w:tcPr>
            <w:tcW w:w="660" w:type="dxa"/>
          </w:tcPr>
          <w:p w:rsidR="000423F9" w:rsidRDefault="000423F9">
            <w:pPr>
              <w:pStyle w:val="ConsPlusNormal"/>
              <w:jc w:val="center"/>
            </w:pPr>
            <w:r>
              <w:t>СН1</w:t>
            </w:r>
          </w:p>
        </w:tc>
        <w:tc>
          <w:tcPr>
            <w:tcW w:w="825" w:type="dxa"/>
          </w:tcPr>
          <w:p w:rsidR="000423F9" w:rsidRDefault="000423F9">
            <w:pPr>
              <w:pStyle w:val="ConsPlusNormal"/>
              <w:jc w:val="center"/>
            </w:pPr>
            <w:r>
              <w:t>СН11</w:t>
            </w:r>
          </w:p>
        </w:tc>
        <w:tc>
          <w:tcPr>
            <w:tcW w:w="660" w:type="dxa"/>
          </w:tcPr>
          <w:p w:rsidR="000423F9" w:rsidRDefault="000423F9">
            <w:pPr>
              <w:pStyle w:val="ConsPlusNormal"/>
              <w:jc w:val="center"/>
            </w:pPr>
            <w:r>
              <w:t>НН</w:t>
            </w:r>
          </w:p>
        </w:tc>
        <w:tc>
          <w:tcPr>
            <w:tcW w:w="794" w:type="dxa"/>
          </w:tcPr>
          <w:p w:rsidR="000423F9" w:rsidRDefault="000423F9">
            <w:pPr>
              <w:pStyle w:val="ConsPlusNormal"/>
              <w:jc w:val="center"/>
            </w:pPr>
            <w:r>
              <w:t>Всего</w:t>
            </w:r>
          </w:p>
        </w:tc>
        <w:tc>
          <w:tcPr>
            <w:tcW w:w="660" w:type="dxa"/>
          </w:tcPr>
          <w:p w:rsidR="000423F9" w:rsidRDefault="000423F9">
            <w:pPr>
              <w:pStyle w:val="ConsPlusNormal"/>
              <w:jc w:val="center"/>
            </w:pPr>
            <w:r>
              <w:t>ВН</w:t>
            </w:r>
          </w:p>
        </w:tc>
        <w:tc>
          <w:tcPr>
            <w:tcW w:w="660" w:type="dxa"/>
          </w:tcPr>
          <w:p w:rsidR="000423F9" w:rsidRDefault="000423F9">
            <w:pPr>
              <w:pStyle w:val="ConsPlusNormal"/>
              <w:jc w:val="center"/>
            </w:pPr>
            <w:r>
              <w:t>СН1</w:t>
            </w:r>
          </w:p>
        </w:tc>
        <w:tc>
          <w:tcPr>
            <w:tcW w:w="825" w:type="dxa"/>
          </w:tcPr>
          <w:p w:rsidR="000423F9" w:rsidRDefault="000423F9">
            <w:pPr>
              <w:pStyle w:val="ConsPlusNormal"/>
              <w:jc w:val="center"/>
            </w:pPr>
            <w:r>
              <w:t>СН11</w:t>
            </w:r>
          </w:p>
        </w:tc>
        <w:tc>
          <w:tcPr>
            <w:tcW w:w="660" w:type="dxa"/>
          </w:tcPr>
          <w:p w:rsidR="000423F9" w:rsidRDefault="000423F9">
            <w:pPr>
              <w:pStyle w:val="ConsPlusNormal"/>
              <w:jc w:val="center"/>
            </w:pPr>
            <w:r>
              <w:t>НН</w:t>
            </w:r>
          </w:p>
        </w:tc>
      </w:tr>
      <w:tr w:rsidR="000423F9">
        <w:tc>
          <w:tcPr>
            <w:tcW w:w="737" w:type="dxa"/>
          </w:tcPr>
          <w:p w:rsidR="000423F9" w:rsidRDefault="000423F9">
            <w:pPr>
              <w:pStyle w:val="ConsPlusNormal"/>
              <w:jc w:val="center"/>
            </w:pPr>
            <w:r>
              <w:t>1</w:t>
            </w:r>
          </w:p>
        </w:tc>
        <w:tc>
          <w:tcPr>
            <w:tcW w:w="4290" w:type="dxa"/>
          </w:tcPr>
          <w:p w:rsidR="000423F9" w:rsidRDefault="000423F9">
            <w:pPr>
              <w:pStyle w:val="ConsPlusNormal"/>
              <w:jc w:val="center"/>
            </w:pPr>
            <w:r>
              <w:t>2</w:t>
            </w:r>
          </w:p>
        </w:tc>
        <w:tc>
          <w:tcPr>
            <w:tcW w:w="794" w:type="dxa"/>
          </w:tcPr>
          <w:p w:rsidR="000423F9" w:rsidRDefault="000423F9">
            <w:pPr>
              <w:pStyle w:val="ConsPlusNormal"/>
              <w:jc w:val="center"/>
            </w:pPr>
            <w:r>
              <w:t>3</w:t>
            </w:r>
          </w:p>
        </w:tc>
        <w:tc>
          <w:tcPr>
            <w:tcW w:w="660" w:type="dxa"/>
          </w:tcPr>
          <w:p w:rsidR="000423F9" w:rsidRDefault="000423F9">
            <w:pPr>
              <w:pStyle w:val="ConsPlusNormal"/>
              <w:jc w:val="center"/>
            </w:pPr>
            <w:r>
              <w:t>4</w:t>
            </w:r>
          </w:p>
        </w:tc>
        <w:tc>
          <w:tcPr>
            <w:tcW w:w="660" w:type="dxa"/>
          </w:tcPr>
          <w:p w:rsidR="000423F9" w:rsidRDefault="000423F9">
            <w:pPr>
              <w:pStyle w:val="ConsPlusNormal"/>
              <w:jc w:val="center"/>
            </w:pPr>
            <w:r>
              <w:t>5</w:t>
            </w:r>
          </w:p>
        </w:tc>
        <w:tc>
          <w:tcPr>
            <w:tcW w:w="825" w:type="dxa"/>
          </w:tcPr>
          <w:p w:rsidR="000423F9" w:rsidRDefault="000423F9">
            <w:pPr>
              <w:pStyle w:val="ConsPlusNormal"/>
              <w:jc w:val="center"/>
            </w:pPr>
            <w:r>
              <w:t>6</w:t>
            </w:r>
          </w:p>
        </w:tc>
        <w:tc>
          <w:tcPr>
            <w:tcW w:w="660" w:type="dxa"/>
          </w:tcPr>
          <w:p w:rsidR="000423F9" w:rsidRDefault="000423F9">
            <w:pPr>
              <w:pStyle w:val="ConsPlusNormal"/>
              <w:jc w:val="center"/>
            </w:pPr>
            <w:r>
              <w:t>7</w:t>
            </w:r>
          </w:p>
        </w:tc>
        <w:tc>
          <w:tcPr>
            <w:tcW w:w="794" w:type="dxa"/>
          </w:tcPr>
          <w:p w:rsidR="000423F9" w:rsidRDefault="000423F9">
            <w:pPr>
              <w:pStyle w:val="ConsPlusNormal"/>
              <w:jc w:val="center"/>
            </w:pPr>
            <w:r>
              <w:t>8</w:t>
            </w:r>
          </w:p>
        </w:tc>
        <w:tc>
          <w:tcPr>
            <w:tcW w:w="660" w:type="dxa"/>
          </w:tcPr>
          <w:p w:rsidR="000423F9" w:rsidRDefault="000423F9">
            <w:pPr>
              <w:pStyle w:val="ConsPlusNormal"/>
              <w:jc w:val="center"/>
            </w:pPr>
            <w:r>
              <w:t>9</w:t>
            </w:r>
          </w:p>
        </w:tc>
        <w:tc>
          <w:tcPr>
            <w:tcW w:w="660" w:type="dxa"/>
          </w:tcPr>
          <w:p w:rsidR="000423F9" w:rsidRDefault="000423F9">
            <w:pPr>
              <w:pStyle w:val="ConsPlusNormal"/>
              <w:jc w:val="center"/>
            </w:pPr>
            <w:r>
              <w:t>10</w:t>
            </w:r>
          </w:p>
        </w:tc>
        <w:tc>
          <w:tcPr>
            <w:tcW w:w="825" w:type="dxa"/>
          </w:tcPr>
          <w:p w:rsidR="000423F9" w:rsidRDefault="000423F9">
            <w:pPr>
              <w:pStyle w:val="ConsPlusNormal"/>
              <w:jc w:val="center"/>
            </w:pPr>
            <w:r>
              <w:t>11</w:t>
            </w:r>
          </w:p>
        </w:tc>
        <w:tc>
          <w:tcPr>
            <w:tcW w:w="660" w:type="dxa"/>
          </w:tcPr>
          <w:p w:rsidR="000423F9" w:rsidRDefault="000423F9">
            <w:pPr>
              <w:pStyle w:val="ConsPlusNormal"/>
              <w:jc w:val="center"/>
            </w:pPr>
            <w:r>
              <w:t>12</w:t>
            </w:r>
          </w:p>
        </w:tc>
      </w:tr>
      <w:tr w:rsidR="000423F9">
        <w:tc>
          <w:tcPr>
            <w:tcW w:w="737" w:type="dxa"/>
          </w:tcPr>
          <w:p w:rsidR="000423F9" w:rsidRDefault="000423F9">
            <w:pPr>
              <w:pStyle w:val="ConsPlusNormal"/>
              <w:jc w:val="center"/>
            </w:pPr>
            <w:r>
              <w:lastRenderedPageBreak/>
              <w:t>1.</w:t>
            </w:r>
          </w:p>
        </w:tc>
        <w:tc>
          <w:tcPr>
            <w:tcW w:w="4290" w:type="dxa"/>
          </w:tcPr>
          <w:p w:rsidR="000423F9" w:rsidRDefault="000423F9">
            <w:pPr>
              <w:pStyle w:val="ConsPlusNormal"/>
              <w:jc w:val="both"/>
            </w:pPr>
            <w:r>
              <w:t>Поступление мощности в сеть, всего</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1.1.</w:t>
            </w:r>
          </w:p>
        </w:tc>
        <w:tc>
          <w:tcPr>
            <w:tcW w:w="4290" w:type="dxa"/>
          </w:tcPr>
          <w:p w:rsidR="000423F9" w:rsidRDefault="000423F9">
            <w:pPr>
              <w:pStyle w:val="ConsPlusNormal"/>
            </w:pPr>
            <w:r>
              <w:t>из смежной сети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1.2.</w:t>
            </w:r>
          </w:p>
        </w:tc>
        <w:tc>
          <w:tcPr>
            <w:tcW w:w="4290" w:type="dxa"/>
          </w:tcPr>
          <w:p w:rsidR="000423F9" w:rsidRDefault="000423F9">
            <w:pPr>
              <w:pStyle w:val="ConsPlusNormal"/>
            </w:pPr>
            <w:r>
              <w:t>от электростанций ПЭ</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p>
        </w:tc>
        <w:tc>
          <w:tcPr>
            <w:tcW w:w="4290" w:type="dxa"/>
          </w:tcPr>
          <w:p w:rsidR="000423F9" w:rsidRDefault="000423F9">
            <w:pPr>
              <w:pStyle w:val="ConsPlusNormal"/>
              <w:jc w:val="both"/>
            </w:pPr>
            <w:r>
              <w:t>от других поставщиков (в т.ч. с оптового рынка)</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p>
        </w:tc>
        <w:tc>
          <w:tcPr>
            <w:tcW w:w="4290" w:type="dxa"/>
          </w:tcPr>
          <w:p w:rsidR="000423F9" w:rsidRDefault="000423F9">
            <w:pPr>
              <w:pStyle w:val="ConsPlusNormal"/>
            </w:pPr>
            <w:r>
              <w:t>от других организаций</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2.</w:t>
            </w:r>
          </w:p>
        </w:tc>
        <w:tc>
          <w:tcPr>
            <w:tcW w:w="4290" w:type="dxa"/>
          </w:tcPr>
          <w:p w:rsidR="000423F9" w:rsidRDefault="000423F9">
            <w:pPr>
              <w:pStyle w:val="ConsPlusNormal"/>
            </w:pPr>
            <w:r>
              <w:t>Потери в сети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p>
        </w:tc>
        <w:tc>
          <w:tcPr>
            <w:tcW w:w="4290" w:type="dxa"/>
          </w:tcPr>
          <w:p w:rsidR="000423F9" w:rsidRDefault="000423F9">
            <w:pPr>
              <w:pStyle w:val="ConsPlusNormal"/>
            </w:pPr>
            <w:r>
              <w:t>то же в %</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3.</w:t>
            </w:r>
          </w:p>
        </w:tc>
        <w:tc>
          <w:tcPr>
            <w:tcW w:w="4290" w:type="dxa"/>
          </w:tcPr>
          <w:p w:rsidR="000423F9" w:rsidRDefault="000423F9">
            <w:pPr>
              <w:pStyle w:val="ConsPlusNormal"/>
              <w:jc w:val="both"/>
            </w:pPr>
            <w:r>
              <w:t>Мощность на производственные и хозяйственные нужды</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4.</w:t>
            </w:r>
          </w:p>
        </w:tc>
        <w:tc>
          <w:tcPr>
            <w:tcW w:w="4290" w:type="dxa"/>
          </w:tcPr>
          <w:p w:rsidR="000423F9" w:rsidRDefault="000423F9">
            <w:pPr>
              <w:pStyle w:val="ConsPlusNormal"/>
              <w:jc w:val="both"/>
            </w:pPr>
            <w:r>
              <w:t>Полезный отпуск мощности потребителям</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4.1.</w:t>
            </w:r>
          </w:p>
        </w:tc>
        <w:tc>
          <w:tcPr>
            <w:tcW w:w="4290" w:type="dxa"/>
          </w:tcPr>
          <w:p w:rsidR="000423F9" w:rsidRDefault="000423F9">
            <w:pPr>
              <w:pStyle w:val="ConsPlusNormal"/>
            </w:pPr>
            <w:r>
              <w:t>в т.ч.</w:t>
            </w:r>
          </w:p>
          <w:p w:rsidR="000423F9" w:rsidRDefault="000423F9">
            <w:pPr>
              <w:pStyle w:val="ConsPlusNormal"/>
              <w:jc w:val="both"/>
            </w:pPr>
            <w:r>
              <w:t>Заявленная (расчетная) мощность собственных потребителей, пользующихся региональными электрическими сетями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4.2.</w:t>
            </w:r>
          </w:p>
        </w:tc>
        <w:tc>
          <w:tcPr>
            <w:tcW w:w="4290" w:type="dxa"/>
          </w:tcPr>
          <w:p w:rsidR="000423F9" w:rsidRDefault="000423F9">
            <w:pPr>
              <w:pStyle w:val="ConsPlusNormal"/>
              <w:jc w:val="both"/>
            </w:pPr>
            <w:r>
              <w:t>Заявленная (расчетная) мощность потребителей оптового рынка</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r w:rsidR="000423F9">
        <w:tc>
          <w:tcPr>
            <w:tcW w:w="737" w:type="dxa"/>
          </w:tcPr>
          <w:p w:rsidR="000423F9" w:rsidRDefault="000423F9">
            <w:pPr>
              <w:pStyle w:val="ConsPlusNormal"/>
              <w:jc w:val="center"/>
            </w:pPr>
            <w:r>
              <w:t>4.3.</w:t>
            </w:r>
          </w:p>
        </w:tc>
        <w:tc>
          <w:tcPr>
            <w:tcW w:w="4290" w:type="dxa"/>
          </w:tcPr>
          <w:p w:rsidR="000423F9" w:rsidRDefault="000423F9">
            <w:pPr>
              <w:pStyle w:val="ConsPlusNormal"/>
            </w:pPr>
            <w:r>
              <w:t>В другие организации</w:t>
            </w: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c>
          <w:tcPr>
            <w:tcW w:w="794" w:type="dxa"/>
          </w:tcPr>
          <w:p w:rsidR="000423F9" w:rsidRDefault="000423F9">
            <w:pPr>
              <w:pStyle w:val="ConsPlusNormal"/>
              <w:jc w:val="both"/>
            </w:pPr>
          </w:p>
        </w:tc>
        <w:tc>
          <w:tcPr>
            <w:tcW w:w="660" w:type="dxa"/>
          </w:tcPr>
          <w:p w:rsidR="000423F9" w:rsidRDefault="000423F9">
            <w:pPr>
              <w:pStyle w:val="ConsPlusNormal"/>
              <w:jc w:val="both"/>
            </w:pPr>
          </w:p>
        </w:tc>
        <w:tc>
          <w:tcPr>
            <w:tcW w:w="660" w:type="dxa"/>
          </w:tcPr>
          <w:p w:rsidR="000423F9" w:rsidRDefault="000423F9">
            <w:pPr>
              <w:pStyle w:val="ConsPlusNormal"/>
              <w:jc w:val="both"/>
            </w:pPr>
          </w:p>
        </w:tc>
        <w:tc>
          <w:tcPr>
            <w:tcW w:w="825" w:type="dxa"/>
          </w:tcPr>
          <w:p w:rsidR="000423F9" w:rsidRDefault="000423F9">
            <w:pPr>
              <w:pStyle w:val="ConsPlusNormal"/>
              <w:jc w:val="both"/>
            </w:pPr>
          </w:p>
        </w:tc>
        <w:tc>
          <w:tcPr>
            <w:tcW w:w="660"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П1.6</w:t>
      </w:r>
    </w:p>
    <w:p w:rsidR="000423F9" w:rsidRDefault="000423F9">
      <w:pPr>
        <w:pStyle w:val="ConsPlusNormal"/>
        <w:ind w:firstLine="540"/>
        <w:jc w:val="both"/>
      </w:pPr>
    </w:p>
    <w:p w:rsidR="000423F9" w:rsidRDefault="000423F9">
      <w:pPr>
        <w:pStyle w:val="ConsPlusNormal"/>
        <w:jc w:val="center"/>
      </w:pPr>
      <w:bookmarkStart w:id="38" w:name="P1400"/>
      <w:bookmarkEnd w:id="38"/>
      <w:r>
        <w:t>Структура полезного отпуска электрической энергии</w:t>
      </w:r>
    </w:p>
    <w:p w:rsidR="000423F9" w:rsidRDefault="000423F9">
      <w:pPr>
        <w:pStyle w:val="ConsPlusNormal"/>
        <w:jc w:val="center"/>
      </w:pPr>
      <w:r>
        <w:t>(мощности) по группам потребителей ЭСО</w:t>
      </w:r>
    </w:p>
    <w:p w:rsidR="000423F9" w:rsidRDefault="000423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794"/>
        <w:gridCol w:w="794"/>
        <w:gridCol w:w="737"/>
        <w:gridCol w:w="737"/>
        <w:gridCol w:w="794"/>
        <w:gridCol w:w="794"/>
        <w:gridCol w:w="737"/>
        <w:gridCol w:w="680"/>
        <w:gridCol w:w="794"/>
        <w:gridCol w:w="737"/>
        <w:gridCol w:w="1304"/>
        <w:gridCol w:w="794"/>
        <w:gridCol w:w="737"/>
        <w:gridCol w:w="680"/>
        <w:gridCol w:w="907"/>
        <w:gridCol w:w="737"/>
      </w:tblGrid>
      <w:tr w:rsidR="000423F9">
        <w:tc>
          <w:tcPr>
            <w:tcW w:w="624" w:type="dxa"/>
            <w:vMerge w:val="restart"/>
          </w:tcPr>
          <w:p w:rsidR="000423F9" w:rsidRDefault="000423F9">
            <w:pPr>
              <w:pStyle w:val="ConsPlusNormal"/>
              <w:jc w:val="center"/>
            </w:pPr>
            <w:r>
              <w:t>N п/п</w:t>
            </w:r>
          </w:p>
        </w:tc>
        <w:tc>
          <w:tcPr>
            <w:tcW w:w="3061" w:type="dxa"/>
            <w:vMerge w:val="restart"/>
          </w:tcPr>
          <w:p w:rsidR="000423F9" w:rsidRDefault="000423F9">
            <w:pPr>
              <w:pStyle w:val="ConsPlusNormal"/>
              <w:jc w:val="center"/>
            </w:pPr>
            <w:r>
              <w:t>Группа потребителей</w:t>
            </w:r>
          </w:p>
        </w:tc>
        <w:tc>
          <w:tcPr>
            <w:tcW w:w="3856" w:type="dxa"/>
            <w:gridSpan w:val="5"/>
          </w:tcPr>
          <w:p w:rsidR="000423F9" w:rsidRDefault="000423F9">
            <w:pPr>
              <w:pStyle w:val="ConsPlusNormal"/>
              <w:jc w:val="center"/>
            </w:pPr>
            <w:r>
              <w:t>Объем полезного отпуска электроэнергии, млн. кВт.ч</w:t>
            </w:r>
          </w:p>
        </w:tc>
        <w:tc>
          <w:tcPr>
            <w:tcW w:w="3742" w:type="dxa"/>
            <w:gridSpan w:val="5"/>
          </w:tcPr>
          <w:p w:rsidR="000423F9" w:rsidRDefault="000423F9">
            <w:pPr>
              <w:pStyle w:val="ConsPlusNormal"/>
              <w:jc w:val="center"/>
            </w:pPr>
            <w:r>
              <w:t>Заявленная (расчетная) мощность, тыс. кВт</w:t>
            </w:r>
          </w:p>
        </w:tc>
        <w:tc>
          <w:tcPr>
            <w:tcW w:w="1304" w:type="dxa"/>
            <w:vMerge w:val="restart"/>
          </w:tcPr>
          <w:p w:rsidR="000423F9" w:rsidRDefault="000423F9">
            <w:pPr>
              <w:pStyle w:val="ConsPlusNormal"/>
              <w:jc w:val="center"/>
            </w:pPr>
            <w:r>
              <w:t>Число часов использования, час</w:t>
            </w:r>
          </w:p>
        </w:tc>
        <w:tc>
          <w:tcPr>
            <w:tcW w:w="3855" w:type="dxa"/>
            <w:gridSpan w:val="5"/>
          </w:tcPr>
          <w:p w:rsidR="000423F9" w:rsidRDefault="000423F9">
            <w:pPr>
              <w:pStyle w:val="ConsPlusNormal"/>
              <w:jc w:val="center"/>
            </w:pPr>
            <w:r>
              <w:t>Доля потребления на разных диапазонах напряжений, %</w:t>
            </w:r>
          </w:p>
        </w:tc>
      </w:tr>
      <w:tr w:rsidR="000423F9">
        <w:tc>
          <w:tcPr>
            <w:tcW w:w="624" w:type="dxa"/>
            <w:vMerge/>
          </w:tcPr>
          <w:p w:rsidR="000423F9" w:rsidRDefault="000423F9">
            <w:pPr>
              <w:spacing w:after="1" w:line="0" w:lineRule="atLeast"/>
            </w:pPr>
          </w:p>
        </w:tc>
        <w:tc>
          <w:tcPr>
            <w:tcW w:w="3061" w:type="dxa"/>
            <w:vMerge/>
          </w:tcPr>
          <w:p w:rsidR="000423F9" w:rsidRDefault="000423F9">
            <w:pPr>
              <w:spacing w:after="1" w:line="0" w:lineRule="atLeast"/>
            </w:pPr>
          </w:p>
        </w:tc>
        <w:tc>
          <w:tcPr>
            <w:tcW w:w="794" w:type="dxa"/>
          </w:tcPr>
          <w:p w:rsidR="000423F9" w:rsidRDefault="000423F9">
            <w:pPr>
              <w:pStyle w:val="ConsPlusNormal"/>
              <w:jc w:val="center"/>
            </w:pPr>
            <w:r>
              <w:t>Всего</w:t>
            </w:r>
          </w:p>
        </w:tc>
        <w:tc>
          <w:tcPr>
            <w:tcW w:w="794" w:type="dxa"/>
          </w:tcPr>
          <w:p w:rsidR="000423F9" w:rsidRDefault="000423F9">
            <w:pPr>
              <w:pStyle w:val="ConsPlusNormal"/>
              <w:jc w:val="center"/>
            </w:pPr>
            <w:r>
              <w:t>ВН</w:t>
            </w:r>
          </w:p>
        </w:tc>
        <w:tc>
          <w:tcPr>
            <w:tcW w:w="737" w:type="dxa"/>
          </w:tcPr>
          <w:p w:rsidR="000423F9" w:rsidRDefault="000423F9">
            <w:pPr>
              <w:pStyle w:val="ConsPlusNormal"/>
              <w:jc w:val="center"/>
            </w:pPr>
            <w:r>
              <w:t>СН1</w:t>
            </w:r>
          </w:p>
        </w:tc>
        <w:tc>
          <w:tcPr>
            <w:tcW w:w="737" w:type="dxa"/>
          </w:tcPr>
          <w:p w:rsidR="000423F9" w:rsidRDefault="000423F9">
            <w:pPr>
              <w:pStyle w:val="ConsPlusNormal"/>
              <w:jc w:val="center"/>
            </w:pPr>
            <w:r>
              <w:t>СН11</w:t>
            </w:r>
          </w:p>
        </w:tc>
        <w:tc>
          <w:tcPr>
            <w:tcW w:w="794" w:type="dxa"/>
          </w:tcPr>
          <w:p w:rsidR="000423F9" w:rsidRDefault="000423F9">
            <w:pPr>
              <w:pStyle w:val="ConsPlusNormal"/>
              <w:jc w:val="center"/>
            </w:pPr>
            <w:r>
              <w:t>НН</w:t>
            </w:r>
          </w:p>
        </w:tc>
        <w:tc>
          <w:tcPr>
            <w:tcW w:w="794" w:type="dxa"/>
          </w:tcPr>
          <w:p w:rsidR="000423F9" w:rsidRDefault="000423F9">
            <w:pPr>
              <w:pStyle w:val="ConsPlusNormal"/>
              <w:jc w:val="center"/>
            </w:pPr>
            <w:r>
              <w:t>Всего</w:t>
            </w:r>
          </w:p>
        </w:tc>
        <w:tc>
          <w:tcPr>
            <w:tcW w:w="737" w:type="dxa"/>
          </w:tcPr>
          <w:p w:rsidR="000423F9" w:rsidRDefault="000423F9">
            <w:pPr>
              <w:pStyle w:val="ConsPlusNormal"/>
              <w:jc w:val="center"/>
            </w:pPr>
            <w:r>
              <w:t>ВН</w:t>
            </w:r>
          </w:p>
        </w:tc>
        <w:tc>
          <w:tcPr>
            <w:tcW w:w="680" w:type="dxa"/>
          </w:tcPr>
          <w:p w:rsidR="000423F9" w:rsidRDefault="000423F9">
            <w:pPr>
              <w:pStyle w:val="ConsPlusNormal"/>
              <w:jc w:val="center"/>
            </w:pPr>
            <w:r>
              <w:t>СН1</w:t>
            </w:r>
          </w:p>
        </w:tc>
        <w:tc>
          <w:tcPr>
            <w:tcW w:w="794" w:type="dxa"/>
          </w:tcPr>
          <w:p w:rsidR="000423F9" w:rsidRDefault="000423F9">
            <w:pPr>
              <w:pStyle w:val="ConsPlusNormal"/>
              <w:jc w:val="center"/>
            </w:pPr>
            <w:r>
              <w:t>СН11</w:t>
            </w:r>
          </w:p>
        </w:tc>
        <w:tc>
          <w:tcPr>
            <w:tcW w:w="737" w:type="dxa"/>
          </w:tcPr>
          <w:p w:rsidR="000423F9" w:rsidRDefault="000423F9">
            <w:pPr>
              <w:pStyle w:val="ConsPlusNormal"/>
              <w:jc w:val="center"/>
            </w:pPr>
            <w:r>
              <w:t>НН</w:t>
            </w:r>
          </w:p>
        </w:tc>
        <w:tc>
          <w:tcPr>
            <w:tcW w:w="1304" w:type="dxa"/>
            <w:vMerge/>
          </w:tcPr>
          <w:p w:rsidR="000423F9" w:rsidRDefault="000423F9">
            <w:pPr>
              <w:spacing w:after="1" w:line="0" w:lineRule="atLeast"/>
            </w:pPr>
          </w:p>
        </w:tc>
        <w:tc>
          <w:tcPr>
            <w:tcW w:w="794" w:type="dxa"/>
          </w:tcPr>
          <w:p w:rsidR="000423F9" w:rsidRDefault="000423F9">
            <w:pPr>
              <w:pStyle w:val="ConsPlusNormal"/>
              <w:jc w:val="center"/>
            </w:pPr>
            <w:r>
              <w:t>Всего</w:t>
            </w:r>
          </w:p>
        </w:tc>
        <w:tc>
          <w:tcPr>
            <w:tcW w:w="737" w:type="dxa"/>
          </w:tcPr>
          <w:p w:rsidR="000423F9" w:rsidRDefault="000423F9">
            <w:pPr>
              <w:pStyle w:val="ConsPlusNormal"/>
              <w:jc w:val="center"/>
            </w:pPr>
            <w:r>
              <w:t>ВН</w:t>
            </w:r>
          </w:p>
        </w:tc>
        <w:tc>
          <w:tcPr>
            <w:tcW w:w="680" w:type="dxa"/>
          </w:tcPr>
          <w:p w:rsidR="000423F9" w:rsidRDefault="000423F9">
            <w:pPr>
              <w:pStyle w:val="ConsPlusNormal"/>
              <w:jc w:val="center"/>
            </w:pPr>
            <w:r>
              <w:t>СН1</w:t>
            </w:r>
          </w:p>
        </w:tc>
        <w:tc>
          <w:tcPr>
            <w:tcW w:w="907" w:type="dxa"/>
          </w:tcPr>
          <w:p w:rsidR="000423F9" w:rsidRDefault="000423F9">
            <w:pPr>
              <w:pStyle w:val="ConsPlusNormal"/>
              <w:jc w:val="center"/>
            </w:pPr>
            <w:r>
              <w:t>СН11</w:t>
            </w:r>
          </w:p>
        </w:tc>
        <w:tc>
          <w:tcPr>
            <w:tcW w:w="737" w:type="dxa"/>
          </w:tcPr>
          <w:p w:rsidR="000423F9" w:rsidRDefault="000423F9">
            <w:pPr>
              <w:pStyle w:val="ConsPlusNormal"/>
              <w:jc w:val="center"/>
            </w:pPr>
            <w:r>
              <w:t>НН</w:t>
            </w:r>
          </w:p>
        </w:tc>
      </w:tr>
      <w:tr w:rsidR="000423F9">
        <w:tc>
          <w:tcPr>
            <w:tcW w:w="624" w:type="dxa"/>
          </w:tcPr>
          <w:p w:rsidR="000423F9" w:rsidRDefault="000423F9">
            <w:pPr>
              <w:pStyle w:val="ConsPlusNormal"/>
              <w:jc w:val="center"/>
            </w:pPr>
            <w:r>
              <w:t>1</w:t>
            </w:r>
          </w:p>
        </w:tc>
        <w:tc>
          <w:tcPr>
            <w:tcW w:w="3061" w:type="dxa"/>
          </w:tcPr>
          <w:p w:rsidR="000423F9" w:rsidRDefault="000423F9">
            <w:pPr>
              <w:pStyle w:val="ConsPlusNormal"/>
              <w:jc w:val="center"/>
            </w:pPr>
            <w:r>
              <w:t>2</w:t>
            </w:r>
          </w:p>
        </w:tc>
        <w:tc>
          <w:tcPr>
            <w:tcW w:w="794" w:type="dxa"/>
          </w:tcPr>
          <w:p w:rsidR="000423F9" w:rsidRDefault="000423F9">
            <w:pPr>
              <w:pStyle w:val="ConsPlusNormal"/>
              <w:jc w:val="center"/>
            </w:pPr>
            <w:r>
              <w:t>3</w:t>
            </w:r>
          </w:p>
        </w:tc>
        <w:tc>
          <w:tcPr>
            <w:tcW w:w="794" w:type="dxa"/>
          </w:tcPr>
          <w:p w:rsidR="000423F9" w:rsidRDefault="000423F9">
            <w:pPr>
              <w:pStyle w:val="ConsPlusNormal"/>
              <w:jc w:val="center"/>
            </w:pPr>
            <w:r>
              <w:t>4</w:t>
            </w:r>
          </w:p>
        </w:tc>
        <w:tc>
          <w:tcPr>
            <w:tcW w:w="737" w:type="dxa"/>
          </w:tcPr>
          <w:p w:rsidR="000423F9" w:rsidRDefault="000423F9">
            <w:pPr>
              <w:pStyle w:val="ConsPlusNormal"/>
              <w:jc w:val="center"/>
            </w:pPr>
            <w:r>
              <w:t>5</w:t>
            </w:r>
          </w:p>
        </w:tc>
        <w:tc>
          <w:tcPr>
            <w:tcW w:w="737" w:type="dxa"/>
          </w:tcPr>
          <w:p w:rsidR="000423F9" w:rsidRDefault="000423F9">
            <w:pPr>
              <w:pStyle w:val="ConsPlusNormal"/>
              <w:jc w:val="center"/>
            </w:pPr>
            <w:r>
              <w:t>6</w:t>
            </w:r>
          </w:p>
        </w:tc>
        <w:tc>
          <w:tcPr>
            <w:tcW w:w="794" w:type="dxa"/>
          </w:tcPr>
          <w:p w:rsidR="000423F9" w:rsidRDefault="000423F9">
            <w:pPr>
              <w:pStyle w:val="ConsPlusNormal"/>
              <w:jc w:val="center"/>
            </w:pPr>
            <w:r>
              <w:t>7</w:t>
            </w:r>
          </w:p>
        </w:tc>
        <w:tc>
          <w:tcPr>
            <w:tcW w:w="794" w:type="dxa"/>
          </w:tcPr>
          <w:p w:rsidR="000423F9" w:rsidRDefault="000423F9">
            <w:pPr>
              <w:pStyle w:val="ConsPlusNormal"/>
              <w:jc w:val="center"/>
            </w:pPr>
            <w:r>
              <w:t>8</w:t>
            </w:r>
          </w:p>
        </w:tc>
        <w:tc>
          <w:tcPr>
            <w:tcW w:w="737" w:type="dxa"/>
          </w:tcPr>
          <w:p w:rsidR="000423F9" w:rsidRDefault="000423F9">
            <w:pPr>
              <w:pStyle w:val="ConsPlusNormal"/>
              <w:jc w:val="center"/>
            </w:pPr>
            <w:r>
              <w:t>9</w:t>
            </w:r>
          </w:p>
        </w:tc>
        <w:tc>
          <w:tcPr>
            <w:tcW w:w="680" w:type="dxa"/>
          </w:tcPr>
          <w:p w:rsidR="000423F9" w:rsidRDefault="000423F9">
            <w:pPr>
              <w:pStyle w:val="ConsPlusNormal"/>
              <w:jc w:val="center"/>
            </w:pPr>
            <w:r>
              <w:t>10</w:t>
            </w:r>
          </w:p>
        </w:tc>
        <w:tc>
          <w:tcPr>
            <w:tcW w:w="794" w:type="dxa"/>
          </w:tcPr>
          <w:p w:rsidR="000423F9" w:rsidRDefault="000423F9">
            <w:pPr>
              <w:pStyle w:val="ConsPlusNormal"/>
              <w:jc w:val="center"/>
            </w:pPr>
            <w:r>
              <w:t>11</w:t>
            </w:r>
          </w:p>
        </w:tc>
        <w:tc>
          <w:tcPr>
            <w:tcW w:w="737" w:type="dxa"/>
          </w:tcPr>
          <w:p w:rsidR="000423F9" w:rsidRDefault="000423F9">
            <w:pPr>
              <w:pStyle w:val="ConsPlusNormal"/>
              <w:jc w:val="center"/>
            </w:pPr>
            <w:r>
              <w:t>12</w:t>
            </w:r>
          </w:p>
        </w:tc>
        <w:tc>
          <w:tcPr>
            <w:tcW w:w="1304" w:type="dxa"/>
          </w:tcPr>
          <w:p w:rsidR="000423F9" w:rsidRDefault="000423F9">
            <w:pPr>
              <w:pStyle w:val="ConsPlusNormal"/>
              <w:jc w:val="center"/>
            </w:pPr>
            <w:r>
              <w:t>13</w:t>
            </w:r>
          </w:p>
        </w:tc>
        <w:tc>
          <w:tcPr>
            <w:tcW w:w="794" w:type="dxa"/>
          </w:tcPr>
          <w:p w:rsidR="000423F9" w:rsidRDefault="000423F9">
            <w:pPr>
              <w:pStyle w:val="ConsPlusNormal"/>
              <w:jc w:val="center"/>
            </w:pPr>
            <w:r>
              <w:t>14</w:t>
            </w:r>
          </w:p>
        </w:tc>
        <w:tc>
          <w:tcPr>
            <w:tcW w:w="737" w:type="dxa"/>
          </w:tcPr>
          <w:p w:rsidR="000423F9" w:rsidRDefault="000423F9">
            <w:pPr>
              <w:pStyle w:val="ConsPlusNormal"/>
              <w:jc w:val="center"/>
            </w:pPr>
            <w:r>
              <w:t>15</w:t>
            </w:r>
          </w:p>
        </w:tc>
        <w:tc>
          <w:tcPr>
            <w:tcW w:w="680" w:type="dxa"/>
          </w:tcPr>
          <w:p w:rsidR="000423F9" w:rsidRDefault="000423F9">
            <w:pPr>
              <w:pStyle w:val="ConsPlusNormal"/>
              <w:jc w:val="center"/>
            </w:pPr>
            <w:r>
              <w:t>16</w:t>
            </w:r>
          </w:p>
        </w:tc>
        <w:tc>
          <w:tcPr>
            <w:tcW w:w="907" w:type="dxa"/>
          </w:tcPr>
          <w:p w:rsidR="000423F9" w:rsidRDefault="000423F9">
            <w:pPr>
              <w:pStyle w:val="ConsPlusNormal"/>
              <w:jc w:val="center"/>
            </w:pPr>
            <w:r>
              <w:t>17</w:t>
            </w:r>
          </w:p>
        </w:tc>
        <w:tc>
          <w:tcPr>
            <w:tcW w:w="737" w:type="dxa"/>
          </w:tcPr>
          <w:p w:rsidR="000423F9" w:rsidRDefault="000423F9">
            <w:pPr>
              <w:pStyle w:val="ConsPlusNormal"/>
              <w:jc w:val="center"/>
            </w:pPr>
            <w:r>
              <w:t>18</w:t>
            </w:r>
          </w:p>
        </w:tc>
      </w:tr>
      <w:tr w:rsidR="000423F9">
        <w:tc>
          <w:tcPr>
            <w:tcW w:w="16442" w:type="dxa"/>
            <w:gridSpan w:val="18"/>
          </w:tcPr>
          <w:p w:rsidR="000423F9" w:rsidRDefault="000423F9">
            <w:pPr>
              <w:pStyle w:val="ConsPlusNormal"/>
              <w:jc w:val="center"/>
              <w:outlineLvl w:val="3"/>
            </w:pPr>
            <w:r>
              <w:t>Базовый период</w:t>
            </w:r>
          </w:p>
        </w:tc>
      </w:tr>
      <w:tr w:rsidR="000423F9">
        <w:tc>
          <w:tcPr>
            <w:tcW w:w="624" w:type="dxa"/>
          </w:tcPr>
          <w:p w:rsidR="000423F9" w:rsidRDefault="000423F9">
            <w:pPr>
              <w:pStyle w:val="ConsPlusNormal"/>
            </w:pPr>
            <w:r>
              <w:t>1.</w:t>
            </w:r>
          </w:p>
        </w:tc>
        <w:tc>
          <w:tcPr>
            <w:tcW w:w="3061" w:type="dxa"/>
          </w:tcPr>
          <w:p w:rsidR="000423F9" w:rsidRDefault="000423F9">
            <w:pPr>
              <w:pStyle w:val="ConsPlusNormal"/>
            </w:pPr>
            <w:r>
              <w:t>Базовые потребители</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3061" w:type="dxa"/>
          </w:tcPr>
          <w:p w:rsidR="000423F9" w:rsidRDefault="000423F9">
            <w:pPr>
              <w:pStyle w:val="ConsPlusNormal"/>
            </w:pPr>
            <w:r>
              <w:t>Потребитель 1</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3061" w:type="dxa"/>
          </w:tcPr>
          <w:p w:rsidR="000423F9" w:rsidRDefault="000423F9">
            <w:pPr>
              <w:pStyle w:val="ConsPlusNormal"/>
            </w:pPr>
            <w:r>
              <w:t>Потребитель 2</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3061" w:type="dxa"/>
          </w:tcPr>
          <w:p w:rsidR="000423F9" w:rsidRDefault="000423F9">
            <w:pPr>
              <w:pStyle w:val="ConsPlusNormal"/>
            </w:pPr>
            <w:r>
              <w:t>...</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pPr>
            <w:r>
              <w:t>2.</w:t>
            </w:r>
          </w:p>
        </w:tc>
        <w:tc>
          <w:tcPr>
            <w:tcW w:w="3061" w:type="dxa"/>
          </w:tcPr>
          <w:p w:rsidR="000423F9" w:rsidRDefault="000423F9">
            <w:pPr>
              <w:pStyle w:val="ConsPlusNormal"/>
            </w:pPr>
            <w:r>
              <w:t>Население</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pPr>
            <w:r>
              <w:t>3.</w:t>
            </w:r>
          </w:p>
        </w:tc>
        <w:tc>
          <w:tcPr>
            <w:tcW w:w="3061" w:type="dxa"/>
          </w:tcPr>
          <w:p w:rsidR="000423F9" w:rsidRDefault="000423F9">
            <w:pPr>
              <w:pStyle w:val="ConsPlusNormal"/>
            </w:pPr>
            <w:r>
              <w:t>Прочие потребители</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r>
              <w:t>3.1.</w:t>
            </w:r>
          </w:p>
        </w:tc>
        <w:tc>
          <w:tcPr>
            <w:tcW w:w="3061" w:type="dxa"/>
          </w:tcPr>
          <w:p w:rsidR="000423F9" w:rsidRDefault="000423F9">
            <w:pPr>
              <w:pStyle w:val="ConsPlusNormal"/>
            </w:pPr>
            <w:r>
              <w:t>в том числе Бюджетные потребители</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pPr>
            <w:r>
              <w:t>4.</w:t>
            </w:r>
          </w:p>
        </w:tc>
        <w:tc>
          <w:tcPr>
            <w:tcW w:w="3061" w:type="dxa"/>
          </w:tcPr>
          <w:p w:rsidR="000423F9" w:rsidRDefault="000423F9">
            <w:pPr>
              <w:pStyle w:val="ConsPlusNormal"/>
            </w:pPr>
            <w:r>
              <w:t>Итого</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16442" w:type="dxa"/>
            <w:gridSpan w:val="18"/>
          </w:tcPr>
          <w:p w:rsidR="000423F9" w:rsidRDefault="000423F9">
            <w:pPr>
              <w:pStyle w:val="ConsPlusNormal"/>
              <w:jc w:val="center"/>
              <w:outlineLvl w:val="3"/>
            </w:pPr>
            <w:r>
              <w:t>Период регулирования</w:t>
            </w:r>
          </w:p>
        </w:tc>
      </w:tr>
      <w:tr w:rsidR="000423F9">
        <w:tc>
          <w:tcPr>
            <w:tcW w:w="624" w:type="dxa"/>
          </w:tcPr>
          <w:p w:rsidR="000423F9" w:rsidRDefault="000423F9">
            <w:pPr>
              <w:pStyle w:val="ConsPlusNormal"/>
            </w:pPr>
            <w:r>
              <w:t>1.</w:t>
            </w:r>
          </w:p>
        </w:tc>
        <w:tc>
          <w:tcPr>
            <w:tcW w:w="3061" w:type="dxa"/>
          </w:tcPr>
          <w:p w:rsidR="000423F9" w:rsidRDefault="000423F9">
            <w:pPr>
              <w:pStyle w:val="ConsPlusNormal"/>
            </w:pPr>
            <w:r>
              <w:t>Базовые потребители</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3061" w:type="dxa"/>
          </w:tcPr>
          <w:p w:rsidR="000423F9" w:rsidRDefault="000423F9">
            <w:pPr>
              <w:pStyle w:val="ConsPlusNormal"/>
            </w:pPr>
            <w:r>
              <w:t>Потребитель 1</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3061" w:type="dxa"/>
          </w:tcPr>
          <w:p w:rsidR="000423F9" w:rsidRDefault="000423F9">
            <w:pPr>
              <w:pStyle w:val="ConsPlusNormal"/>
            </w:pPr>
            <w:r>
              <w:t>Потребитель 2</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3061" w:type="dxa"/>
          </w:tcPr>
          <w:p w:rsidR="000423F9" w:rsidRDefault="000423F9">
            <w:pPr>
              <w:pStyle w:val="ConsPlusNormal"/>
            </w:pPr>
            <w:r>
              <w:t>...</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pPr>
            <w:r>
              <w:lastRenderedPageBreak/>
              <w:t>2.</w:t>
            </w:r>
          </w:p>
        </w:tc>
        <w:tc>
          <w:tcPr>
            <w:tcW w:w="3061" w:type="dxa"/>
          </w:tcPr>
          <w:p w:rsidR="000423F9" w:rsidRDefault="000423F9">
            <w:pPr>
              <w:pStyle w:val="ConsPlusNormal"/>
            </w:pPr>
            <w:r>
              <w:t>Население</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pPr>
            <w:r>
              <w:t>3.</w:t>
            </w:r>
          </w:p>
        </w:tc>
        <w:tc>
          <w:tcPr>
            <w:tcW w:w="3061" w:type="dxa"/>
          </w:tcPr>
          <w:p w:rsidR="000423F9" w:rsidRDefault="000423F9">
            <w:pPr>
              <w:pStyle w:val="ConsPlusNormal"/>
            </w:pPr>
            <w:r>
              <w:t>Прочие потребители</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jc w:val="both"/>
            </w:pPr>
            <w:r>
              <w:t>3.1.</w:t>
            </w:r>
          </w:p>
        </w:tc>
        <w:tc>
          <w:tcPr>
            <w:tcW w:w="3061" w:type="dxa"/>
          </w:tcPr>
          <w:p w:rsidR="000423F9" w:rsidRDefault="000423F9">
            <w:pPr>
              <w:pStyle w:val="ConsPlusNormal"/>
            </w:pPr>
            <w:r>
              <w:t>в том числе Бюджетные потребители</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r w:rsidR="000423F9">
        <w:tc>
          <w:tcPr>
            <w:tcW w:w="624" w:type="dxa"/>
          </w:tcPr>
          <w:p w:rsidR="000423F9" w:rsidRDefault="000423F9">
            <w:pPr>
              <w:pStyle w:val="ConsPlusNormal"/>
            </w:pPr>
            <w:r>
              <w:t>4.</w:t>
            </w:r>
          </w:p>
        </w:tc>
        <w:tc>
          <w:tcPr>
            <w:tcW w:w="3061" w:type="dxa"/>
          </w:tcPr>
          <w:p w:rsidR="000423F9" w:rsidRDefault="000423F9">
            <w:pPr>
              <w:pStyle w:val="ConsPlusNormal"/>
            </w:pPr>
            <w:r>
              <w:t>Итого</w:t>
            </w: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737" w:type="dxa"/>
          </w:tcPr>
          <w:p w:rsidR="000423F9" w:rsidRDefault="000423F9">
            <w:pPr>
              <w:pStyle w:val="ConsPlusNormal"/>
              <w:jc w:val="both"/>
            </w:pPr>
          </w:p>
        </w:tc>
        <w:tc>
          <w:tcPr>
            <w:tcW w:w="79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1304" w:type="dxa"/>
          </w:tcPr>
          <w:p w:rsidR="000423F9" w:rsidRDefault="000423F9">
            <w:pPr>
              <w:pStyle w:val="ConsPlusNormal"/>
              <w:jc w:val="both"/>
            </w:pPr>
          </w:p>
        </w:tc>
        <w:tc>
          <w:tcPr>
            <w:tcW w:w="794" w:type="dxa"/>
          </w:tcPr>
          <w:p w:rsidR="000423F9" w:rsidRDefault="000423F9">
            <w:pPr>
              <w:pStyle w:val="ConsPlusNormal"/>
              <w:jc w:val="both"/>
            </w:pPr>
          </w:p>
        </w:tc>
        <w:tc>
          <w:tcPr>
            <w:tcW w:w="737" w:type="dxa"/>
          </w:tcPr>
          <w:p w:rsidR="000423F9" w:rsidRDefault="000423F9">
            <w:pPr>
              <w:pStyle w:val="ConsPlusNormal"/>
              <w:jc w:val="both"/>
            </w:pPr>
          </w:p>
        </w:tc>
        <w:tc>
          <w:tcPr>
            <w:tcW w:w="680" w:type="dxa"/>
          </w:tcPr>
          <w:p w:rsidR="000423F9" w:rsidRDefault="000423F9">
            <w:pPr>
              <w:pStyle w:val="ConsPlusNormal"/>
              <w:jc w:val="both"/>
            </w:pPr>
          </w:p>
        </w:tc>
        <w:tc>
          <w:tcPr>
            <w:tcW w:w="907" w:type="dxa"/>
          </w:tcPr>
          <w:p w:rsidR="000423F9" w:rsidRDefault="000423F9">
            <w:pPr>
              <w:pStyle w:val="ConsPlusNormal"/>
              <w:jc w:val="both"/>
            </w:pPr>
          </w:p>
        </w:tc>
        <w:tc>
          <w:tcPr>
            <w:tcW w:w="737" w:type="dxa"/>
          </w:tcPr>
          <w:p w:rsidR="000423F9" w:rsidRDefault="000423F9">
            <w:pPr>
              <w:pStyle w:val="ConsPlusNormal"/>
              <w:jc w:val="both"/>
            </w:pPr>
          </w:p>
        </w:tc>
      </w:tr>
    </w:tbl>
    <w:p w:rsidR="000423F9" w:rsidRDefault="000423F9">
      <w:pPr>
        <w:sectPr w:rsidR="000423F9">
          <w:pgSz w:w="16838" w:h="11905" w:orient="landscape"/>
          <w:pgMar w:top="1701" w:right="1134" w:bottom="850" w:left="1134" w:header="0" w:footer="0" w:gutter="0"/>
          <w:cols w:space="720"/>
        </w:sectPr>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П1.7</w:t>
      </w:r>
    </w:p>
    <w:p w:rsidR="000423F9" w:rsidRDefault="000423F9">
      <w:pPr>
        <w:pStyle w:val="ConsPlusNormal"/>
        <w:ind w:firstLine="540"/>
        <w:jc w:val="both"/>
      </w:pPr>
    </w:p>
    <w:p w:rsidR="000423F9" w:rsidRDefault="000423F9">
      <w:pPr>
        <w:pStyle w:val="ConsPlusNormal"/>
        <w:jc w:val="center"/>
      </w:pPr>
      <w:r>
        <w:t>Расчет полезного отпуска тепловой энергии ЭСО (ПЭ)</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194"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П1.8</w:t>
      </w:r>
    </w:p>
    <w:p w:rsidR="000423F9" w:rsidRDefault="000423F9">
      <w:pPr>
        <w:pStyle w:val="ConsPlusNormal"/>
        <w:ind w:firstLine="540"/>
        <w:jc w:val="both"/>
      </w:pPr>
    </w:p>
    <w:p w:rsidR="000423F9" w:rsidRDefault="000423F9">
      <w:pPr>
        <w:pStyle w:val="ConsPlusNormal"/>
        <w:jc w:val="center"/>
      </w:pPr>
      <w:r>
        <w:t>Структура полезного отпуска тепловой энергии мощности</w:t>
      </w:r>
    </w:p>
    <w:p w:rsidR="000423F9" w:rsidRDefault="000423F9">
      <w:pPr>
        <w:pStyle w:val="ConsPlusNormal"/>
        <w:jc w:val="center"/>
      </w:pPr>
    </w:p>
    <w:p w:rsidR="000423F9" w:rsidRDefault="000423F9">
      <w:pPr>
        <w:pStyle w:val="ConsPlusNormal"/>
        <w:ind w:firstLine="540"/>
        <w:jc w:val="both"/>
      </w:pPr>
      <w:r>
        <w:t xml:space="preserve">Утратила силу. - </w:t>
      </w:r>
      <w:hyperlink r:id="rId195"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П1.9</w:t>
      </w:r>
    </w:p>
    <w:p w:rsidR="000423F9" w:rsidRDefault="000423F9">
      <w:pPr>
        <w:pStyle w:val="ConsPlusNormal"/>
        <w:ind w:firstLine="540"/>
        <w:jc w:val="both"/>
      </w:pPr>
    </w:p>
    <w:p w:rsidR="000423F9" w:rsidRDefault="000423F9">
      <w:pPr>
        <w:pStyle w:val="ConsPlusNormal"/>
        <w:jc w:val="center"/>
      </w:pPr>
      <w:r>
        <w:t>Расчет расхода топлива по электростанциям (котельным)</w:t>
      </w:r>
    </w:p>
    <w:p w:rsidR="000423F9" w:rsidRDefault="000423F9">
      <w:pPr>
        <w:pStyle w:val="ConsPlusNormal"/>
        <w:jc w:val="both"/>
      </w:pPr>
    </w:p>
    <w:p w:rsidR="000423F9" w:rsidRDefault="000423F9">
      <w:pPr>
        <w:pStyle w:val="ConsPlusNormal"/>
        <w:ind w:firstLine="540"/>
        <w:jc w:val="both"/>
      </w:pPr>
      <w:r>
        <w:t xml:space="preserve">Утратил силу. - </w:t>
      </w:r>
      <w:hyperlink r:id="rId196"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П1.10</w:t>
      </w:r>
    </w:p>
    <w:p w:rsidR="000423F9" w:rsidRDefault="000423F9">
      <w:pPr>
        <w:pStyle w:val="ConsPlusNormal"/>
        <w:jc w:val="right"/>
      </w:pPr>
    </w:p>
    <w:p w:rsidR="000423F9" w:rsidRDefault="000423F9">
      <w:pPr>
        <w:pStyle w:val="ConsPlusNormal"/>
        <w:jc w:val="center"/>
      </w:pPr>
      <w:r>
        <w:t>Расчет баланса топлива</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197"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П1.11</w:t>
      </w:r>
    </w:p>
    <w:p w:rsidR="000423F9" w:rsidRDefault="000423F9">
      <w:pPr>
        <w:pStyle w:val="ConsPlusNormal"/>
        <w:ind w:firstLine="540"/>
        <w:jc w:val="both"/>
      </w:pPr>
    </w:p>
    <w:p w:rsidR="000423F9" w:rsidRDefault="000423F9">
      <w:pPr>
        <w:pStyle w:val="ConsPlusNormal"/>
        <w:jc w:val="center"/>
      </w:pPr>
      <w:r>
        <w:t>Расчет затрат на топливо для выработки</w:t>
      </w:r>
    </w:p>
    <w:p w:rsidR="000423F9" w:rsidRDefault="000423F9">
      <w:pPr>
        <w:pStyle w:val="ConsPlusNormal"/>
        <w:jc w:val="center"/>
      </w:pPr>
      <w:r>
        <w:t>электрической и тепловой энергии</w:t>
      </w:r>
    </w:p>
    <w:p w:rsidR="000423F9" w:rsidRDefault="000423F9">
      <w:pPr>
        <w:pStyle w:val="ConsPlusNormal"/>
        <w:jc w:val="both"/>
      </w:pPr>
    </w:p>
    <w:p w:rsidR="000423F9" w:rsidRDefault="000423F9">
      <w:pPr>
        <w:pStyle w:val="ConsPlusNormal"/>
        <w:ind w:firstLine="540"/>
        <w:jc w:val="both"/>
      </w:pPr>
      <w:r>
        <w:t xml:space="preserve">Утратил силу. - </w:t>
      </w:r>
      <w:hyperlink r:id="rId198"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П1.12</w:t>
      </w:r>
    </w:p>
    <w:p w:rsidR="000423F9" w:rsidRDefault="000423F9">
      <w:pPr>
        <w:pStyle w:val="ConsPlusNormal"/>
        <w:ind w:firstLine="540"/>
        <w:jc w:val="both"/>
      </w:pPr>
    </w:p>
    <w:p w:rsidR="000423F9" w:rsidRDefault="000423F9">
      <w:pPr>
        <w:pStyle w:val="ConsPlusNormal"/>
        <w:jc w:val="center"/>
      </w:pPr>
      <w:bookmarkStart w:id="39" w:name="P1778"/>
      <w:bookmarkEnd w:id="39"/>
      <w:r>
        <w:t>Расчет стоимости покупной энергии</w:t>
      </w:r>
    </w:p>
    <w:p w:rsidR="000423F9" w:rsidRDefault="000423F9">
      <w:pPr>
        <w:pStyle w:val="ConsPlusNormal"/>
        <w:jc w:val="center"/>
      </w:pPr>
      <w:r>
        <w:t>на технологические цели</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199"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П1.13</w:t>
      </w:r>
    </w:p>
    <w:p w:rsidR="000423F9" w:rsidRDefault="000423F9">
      <w:pPr>
        <w:pStyle w:val="ConsPlusNormal"/>
        <w:ind w:firstLine="540"/>
        <w:jc w:val="both"/>
      </w:pPr>
    </w:p>
    <w:p w:rsidR="000423F9" w:rsidRDefault="000423F9">
      <w:pPr>
        <w:pStyle w:val="ConsPlusNormal"/>
        <w:jc w:val="center"/>
      </w:pPr>
      <w:bookmarkStart w:id="40" w:name="P1787"/>
      <w:bookmarkEnd w:id="40"/>
      <w:r>
        <w:t>Расчет суммы платы на услуги</w:t>
      </w:r>
    </w:p>
    <w:p w:rsidR="000423F9" w:rsidRDefault="000423F9">
      <w:pPr>
        <w:pStyle w:val="ConsPlusNormal"/>
        <w:jc w:val="center"/>
      </w:pPr>
      <w:r>
        <w:t>по организации функционирования и развитию ЕЭС России,</w:t>
      </w:r>
    </w:p>
    <w:p w:rsidR="000423F9" w:rsidRDefault="000423F9">
      <w:pPr>
        <w:pStyle w:val="ConsPlusNormal"/>
        <w:jc w:val="center"/>
      </w:pPr>
      <w:r>
        <w:t>оперативно-диспетчерскому управлению в электроэнергетике,</w:t>
      </w:r>
    </w:p>
    <w:p w:rsidR="000423F9" w:rsidRDefault="000423F9">
      <w:pPr>
        <w:pStyle w:val="ConsPlusNormal"/>
        <w:jc w:val="center"/>
      </w:pPr>
      <w:r>
        <w:t>организации функционирования торговой системы оптового</w:t>
      </w:r>
    </w:p>
    <w:p w:rsidR="000423F9" w:rsidRDefault="000423F9">
      <w:pPr>
        <w:pStyle w:val="ConsPlusNormal"/>
        <w:jc w:val="center"/>
      </w:pPr>
      <w:r>
        <w:t>рынка электрической энергии (мощности), передаче</w:t>
      </w:r>
    </w:p>
    <w:p w:rsidR="000423F9" w:rsidRDefault="000423F9">
      <w:pPr>
        <w:pStyle w:val="ConsPlusNormal"/>
        <w:jc w:val="center"/>
      </w:pPr>
      <w:r>
        <w:t>электрической энергии по единой национальной</w:t>
      </w:r>
    </w:p>
    <w:p w:rsidR="000423F9" w:rsidRDefault="000423F9">
      <w:pPr>
        <w:pStyle w:val="ConsPlusNormal"/>
        <w:jc w:val="center"/>
      </w:pPr>
      <w:r>
        <w:t>(общероссийской) электрической сети</w:t>
      </w:r>
    </w:p>
    <w:p w:rsidR="000423F9" w:rsidRDefault="000423F9">
      <w:pPr>
        <w:pStyle w:val="ConsPlusNormal"/>
        <w:ind w:firstLine="540"/>
        <w:jc w:val="both"/>
      </w:pPr>
    </w:p>
    <w:p w:rsidR="000423F9" w:rsidRDefault="000423F9">
      <w:pPr>
        <w:sectPr w:rsidR="000423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48"/>
        <w:gridCol w:w="2640"/>
        <w:gridCol w:w="2640"/>
        <w:gridCol w:w="2805"/>
      </w:tblGrid>
      <w:tr w:rsidR="000423F9">
        <w:tc>
          <w:tcPr>
            <w:tcW w:w="624" w:type="dxa"/>
          </w:tcPr>
          <w:p w:rsidR="000423F9" w:rsidRDefault="000423F9">
            <w:pPr>
              <w:pStyle w:val="ConsPlusNormal"/>
              <w:jc w:val="center"/>
            </w:pPr>
            <w:r>
              <w:lastRenderedPageBreak/>
              <w:t>N п/п</w:t>
            </w:r>
          </w:p>
        </w:tc>
        <w:tc>
          <w:tcPr>
            <w:tcW w:w="2948" w:type="dxa"/>
          </w:tcPr>
          <w:p w:rsidR="000423F9" w:rsidRDefault="000423F9">
            <w:pPr>
              <w:pStyle w:val="ConsPlusNormal"/>
              <w:jc w:val="center"/>
            </w:pPr>
            <w:r>
              <w:t>Наименование показателей</w:t>
            </w:r>
          </w:p>
        </w:tc>
        <w:tc>
          <w:tcPr>
            <w:tcW w:w="2640" w:type="dxa"/>
          </w:tcPr>
          <w:p w:rsidR="000423F9" w:rsidRDefault="000423F9">
            <w:pPr>
              <w:pStyle w:val="ConsPlusNormal"/>
              <w:jc w:val="center"/>
            </w:pPr>
            <w:r>
              <w:t>Объем электроэнергии, млн. кВт.ч</w:t>
            </w:r>
          </w:p>
        </w:tc>
        <w:tc>
          <w:tcPr>
            <w:tcW w:w="2640" w:type="dxa"/>
          </w:tcPr>
          <w:p w:rsidR="000423F9" w:rsidRDefault="000423F9">
            <w:pPr>
              <w:pStyle w:val="ConsPlusNormal"/>
              <w:jc w:val="center"/>
            </w:pPr>
            <w:r>
              <w:t>Размер платы за услуги, руб./тыс. кВт.ч</w:t>
            </w:r>
          </w:p>
        </w:tc>
        <w:tc>
          <w:tcPr>
            <w:tcW w:w="2805" w:type="dxa"/>
          </w:tcPr>
          <w:p w:rsidR="000423F9" w:rsidRDefault="000423F9">
            <w:pPr>
              <w:pStyle w:val="ConsPlusNormal"/>
              <w:jc w:val="center"/>
            </w:pPr>
            <w:r>
              <w:t>Сумма платы за услуги, тыс. руб.</w:t>
            </w:r>
          </w:p>
        </w:tc>
      </w:tr>
      <w:tr w:rsidR="000423F9">
        <w:tc>
          <w:tcPr>
            <w:tcW w:w="624" w:type="dxa"/>
          </w:tcPr>
          <w:p w:rsidR="000423F9" w:rsidRDefault="000423F9">
            <w:pPr>
              <w:pStyle w:val="ConsPlusNormal"/>
              <w:jc w:val="center"/>
            </w:pPr>
            <w:r>
              <w:t>1</w:t>
            </w:r>
          </w:p>
        </w:tc>
        <w:tc>
          <w:tcPr>
            <w:tcW w:w="2948" w:type="dxa"/>
          </w:tcPr>
          <w:p w:rsidR="000423F9" w:rsidRDefault="000423F9">
            <w:pPr>
              <w:pStyle w:val="ConsPlusNormal"/>
              <w:jc w:val="center"/>
            </w:pPr>
            <w:r>
              <w:t>2</w:t>
            </w:r>
          </w:p>
        </w:tc>
        <w:tc>
          <w:tcPr>
            <w:tcW w:w="2640" w:type="dxa"/>
          </w:tcPr>
          <w:p w:rsidR="000423F9" w:rsidRDefault="000423F9">
            <w:pPr>
              <w:pStyle w:val="ConsPlusNormal"/>
              <w:jc w:val="center"/>
            </w:pPr>
            <w:r>
              <w:t>3</w:t>
            </w:r>
          </w:p>
        </w:tc>
        <w:tc>
          <w:tcPr>
            <w:tcW w:w="2640" w:type="dxa"/>
          </w:tcPr>
          <w:p w:rsidR="000423F9" w:rsidRDefault="000423F9">
            <w:pPr>
              <w:pStyle w:val="ConsPlusNormal"/>
              <w:jc w:val="center"/>
            </w:pPr>
            <w:r>
              <w:t>4</w:t>
            </w:r>
          </w:p>
        </w:tc>
        <w:tc>
          <w:tcPr>
            <w:tcW w:w="2805" w:type="dxa"/>
          </w:tcPr>
          <w:p w:rsidR="000423F9" w:rsidRDefault="000423F9">
            <w:pPr>
              <w:pStyle w:val="ConsPlusNormal"/>
              <w:jc w:val="center"/>
            </w:pPr>
            <w:r>
              <w:t>5</w:t>
            </w:r>
          </w:p>
        </w:tc>
      </w:tr>
      <w:tr w:rsidR="000423F9">
        <w:tc>
          <w:tcPr>
            <w:tcW w:w="624" w:type="dxa"/>
          </w:tcPr>
          <w:p w:rsidR="000423F9" w:rsidRDefault="000423F9">
            <w:pPr>
              <w:pStyle w:val="ConsPlusNormal"/>
              <w:jc w:val="both"/>
            </w:pPr>
          </w:p>
        </w:tc>
        <w:tc>
          <w:tcPr>
            <w:tcW w:w="2948" w:type="dxa"/>
          </w:tcPr>
          <w:p w:rsidR="000423F9" w:rsidRDefault="000423F9">
            <w:pPr>
              <w:pStyle w:val="ConsPlusNormal"/>
            </w:pPr>
            <w:r>
              <w:t>Базовый период</w:t>
            </w: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jc w:val="both"/>
            </w:pP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jc w:val="both"/>
            </w:pP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jc w:val="both"/>
            </w:pP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pPr>
            <w:r>
              <w:t>Период регулирования</w:t>
            </w: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jc w:val="both"/>
            </w:pP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jc w:val="both"/>
            </w:pP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r w:rsidR="000423F9">
        <w:tc>
          <w:tcPr>
            <w:tcW w:w="624" w:type="dxa"/>
          </w:tcPr>
          <w:p w:rsidR="000423F9" w:rsidRDefault="000423F9">
            <w:pPr>
              <w:pStyle w:val="ConsPlusNormal"/>
              <w:jc w:val="both"/>
            </w:pPr>
          </w:p>
        </w:tc>
        <w:tc>
          <w:tcPr>
            <w:tcW w:w="2948" w:type="dxa"/>
          </w:tcPr>
          <w:p w:rsidR="000423F9" w:rsidRDefault="000423F9">
            <w:pPr>
              <w:pStyle w:val="ConsPlusNormal"/>
              <w:jc w:val="both"/>
            </w:pPr>
          </w:p>
        </w:tc>
        <w:tc>
          <w:tcPr>
            <w:tcW w:w="2640" w:type="dxa"/>
          </w:tcPr>
          <w:p w:rsidR="000423F9" w:rsidRDefault="000423F9">
            <w:pPr>
              <w:pStyle w:val="ConsPlusNormal"/>
              <w:jc w:val="both"/>
            </w:pPr>
          </w:p>
        </w:tc>
        <w:tc>
          <w:tcPr>
            <w:tcW w:w="2640" w:type="dxa"/>
          </w:tcPr>
          <w:p w:rsidR="000423F9" w:rsidRDefault="000423F9">
            <w:pPr>
              <w:pStyle w:val="ConsPlusNormal"/>
              <w:jc w:val="both"/>
            </w:pPr>
          </w:p>
        </w:tc>
        <w:tc>
          <w:tcPr>
            <w:tcW w:w="2805" w:type="dxa"/>
          </w:tcPr>
          <w:p w:rsidR="000423F9" w:rsidRDefault="000423F9">
            <w:pPr>
              <w:pStyle w:val="ConsPlusNormal"/>
              <w:jc w:val="both"/>
            </w:pPr>
          </w:p>
        </w:tc>
      </w:tr>
    </w:tbl>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П1.14</w:t>
      </w:r>
    </w:p>
    <w:p w:rsidR="000423F9" w:rsidRDefault="000423F9">
      <w:pPr>
        <w:pStyle w:val="ConsPlusNormal"/>
        <w:ind w:firstLine="540"/>
        <w:jc w:val="both"/>
      </w:pPr>
    </w:p>
    <w:p w:rsidR="000423F9" w:rsidRDefault="000423F9">
      <w:pPr>
        <w:pStyle w:val="ConsPlusNormal"/>
        <w:jc w:val="center"/>
      </w:pPr>
      <w:r>
        <w:t>Расчет суммы платы за пользование</w:t>
      </w:r>
    </w:p>
    <w:p w:rsidR="000423F9" w:rsidRDefault="000423F9">
      <w:pPr>
        <w:pStyle w:val="ConsPlusNormal"/>
        <w:jc w:val="center"/>
      </w:pPr>
      <w:r>
        <w:t>водными объектами предприятиями гидроэнергетики</w:t>
      </w:r>
    </w:p>
    <w:p w:rsidR="000423F9" w:rsidRDefault="000423F9">
      <w:pPr>
        <w:pStyle w:val="ConsPlusNormal"/>
        <w:jc w:val="center"/>
      </w:pPr>
      <w:r>
        <w:t>(водный налог)</w:t>
      </w:r>
    </w:p>
    <w:p w:rsidR="000423F9" w:rsidRDefault="000423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13"/>
        <w:gridCol w:w="1814"/>
        <w:gridCol w:w="2438"/>
        <w:gridCol w:w="1757"/>
      </w:tblGrid>
      <w:tr w:rsidR="000423F9">
        <w:tc>
          <w:tcPr>
            <w:tcW w:w="680" w:type="dxa"/>
          </w:tcPr>
          <w:p w:rsidR="000423F9" w:rsidRDefault="000423F9">
            <w:pPr>
              <w:pStyle w:val="ConsPlusNormal"/>
              <w:jc w:val="center"/>
            </w:pPr>
            <w:r>
              <w:t>N п/п</w:t>
            </w:r>
          </w:p>
        </w:tc>
        <w:tc>
          <w:tcPr>
            <w:tcW w:w="5613" w:type="dxa"/>
          </w:tcPr>
          <w:p w:rsidR="000423F9" w:rsidRDefault="000423F9">
            <w:pPr>
              <w:pStyle w:val="ConsPlusNormal"/>
              <w:jc w:val="center"/>
            </w:pPr>
            <w:r>
              <w:t>Наименование показателей</w:t>
            </w:r>
          </w:p>
        </w:tc>
        <w:tc>
          <w:tcPr>
            <w:tcW w:w="1814" w:type="dxa"/>
          </w:tcPr>
          <w:p w:rsidR="000423F9" w:rsidRDefault="000423F9">
            <w:pPr>
              <w:pStyle w:val="ConsPlusNormal"/>
              <w:jc w:val="center"/>
            </w:pPr>
            <w:r>
              <w:t>Выработка электроэнергии, млн. кВт.ч</w:t>
            </w:r>
          </w:p>
        </w:tc>
        <w:tc>
          <w:tcPr>
            <w:tcW w:w="2438" w:type="dxa"/>
          </w:tcPr>
          <w:p w:rsidR="000423F9" w:rsidRDefault="000423F9">
            <w:pPr>
              <w:pStyle w:val="ConsPlusNormal"/>
              <w:jc w:val="center"/>
            </w:pPr>
            <w:r>
              <w:t>Ставка водного налога, коп./ кВт.ч</w:t>
            </w:r>
          </w:p>
        </w:tc>
        <w:tc>
          <w:tcPr>
            <w:tcW w:w="1757" w:type="dxa"/>
          </w:tcPr>
          <w:p w:rsidR="000423F9" w:rsidRDefault="000423F9">
            <w:pPr>
              <w:pStyle w:val="ConsPlusNormal"/>
              <w:jc w:val="center"/>
            </w:pPr>
            <w:r>
              <w:t>Сумма платы, тыс. руб.</w:t>
            </w:r>
          </w:p>
        </w:tc>
      </w:tr>
      <w:tr w:rsidR="000423F9">
        <w:tc>
          <w:tcPr>
            <w:tcW w:w="680" w:type="dxa"/>
          </w:tcPr>
          <w:p w:rsidR="000423F9" w:rsidRDefault="000423F9">
            <w:pPr>
              <w:pStyle w:val="ConsPlusNormal"/>
              <w:jc w:val="center"/>
            </w:pPr>
            <w:r>
              <w:t>1</w:t>
            </w:r>
          </w:p>
        </w:tc>
        <w:tc>
          <w:tcPr>
            <w:tcW w:w="5613" w:type="dxa"/>
          </w:tcPr>
          <w:p w:rsidR="000423F9" w:rsidRDefault="000423F9">
            <w:pPr>
              <w:pStyle w:val="ConsPlusNormal"/>
              <w:jc w:val="center"/>
            </w:pPr>
            <w:r>
              <w:t>2</w:t>
            </w:r>
          </w:p>
        </w:tc>
        <w:tc>
          <w:tcPr>
            <w:tcW w:w="1814" w:type="dxa"/>
          </w:tcPr>
          <w:p w:rsidR="000423F9" w:rsidRDefault="000423F9">
            <w:pPr>
              <w:pStyle w:val="ConsPlusNormal"/>
              <w:jc w:val="center"/>
            </w:pPr>
            <w:r>
              <w:t>3</w:t>
            </w:r>
          </w:p>
        </w:tc>
        <w:tc>
          <w:tcPr>
            <w:tcW w:w="2438" w:type="dxa"/>
          </w:tcPr>
          <w:p w:rsidR="000423F9" w:rsidRDefault="000423F9">
            <w:pPr>
              <w:pStyle w:val="ConsPlusNormal"/>
              <w:jc w:val="center"/>
            </w:pPr>
            <w:r>
              <w:t>4</w:t>
            </w:r>
          </w:p>
        </w:tc>
        <w:tc>
          <w:tcPr>
            <w:tcW w:w="1757" w:type="dxa"/>
          </w:tcPr>
          <w:p w:rsidR="000423F9" w:rsidRDefault="000423F9">
            <w:pPr>
              <w:pStyle w:val="ConsPlusNormal"/>
              <w:jc w:val="center"/>
            </w:pPr>
            <w:r>
              <w:t>5</w:t>
            </w:r>
          </w:p>
        </w:tc>
      </w:tr>
      <w:tr w:rsidR="000423F9">
        <w:tc>
          <w:tcPr>
            <w:tcW w:w="680" w:type="dxa"/>
          </w:tcPr>
          <w:p w:rsidR="000423F9" w:rsidRDefault="000423F9">
            <w:pPr>
              <w:pStyle w:val="ConsPlusNormal"/>
              <w:jc w:val="both"/>
            </w:pPr>
          </w:p>
        </w:tc>
        <w:tc>
          <w:tcPr>
            <w:tcW w:w="5613" w:type="dxa"/>
          </w:tcPr>
          <w:p w:rsidR="000423F9" w:rsidRDefault="000423F9">
            <w:pPr>
              <w:pStyle w:val="ConsPlusNormal"/>
            </w:pPr>
            <w:r>
              <w:t>Базовый период</w:t>
            </w:r>
          </w:p>
        </w:tc>
        <w:tc>
          <w:tcPr>
            <w:tcW w:w="1814" w:type="dxa"/>
          </w:tcPr>
          <w:p w:rsidR="000423F9" w:rsidRDefault="000423F9">
            <w:pPr>
              <w:pStyle w:val="ConsPlusNormal"/>
              <w:jc w:val="both"/>
            </w:pPr>
          </w:p>
        </w:tc>
        <w:tc>
          <w:tcPr>
            <w:tcW w:w="2438" w:type="dxa"/>
          </w:tcPr>
          <w:p w:rsidR="000423F9" w:rsidRDefault="000423F9">
            <w:pPr>
              <w:pStyle w:val="ConsPlusNormal"/>
              <w:jc w:val="both"/>
            </w:pPr>
          </w:p>
        </w:tc>
        <w:tc>
          <w:tcPr>
            <w:tcW w:w="1757" w:type="dxa"/>
          </w:tcPr>
          <w:p w:rsidR="000423F9" w:rsidRDefault="000423F9">
            <w:pPr>
              <w:pStyle w:val="ConsPlusNormal"/>
              <w:jc w:val="both"/>
            </w:pPr>
          </w:p>
        </w:tc>
      </w:tr>
      <w:tr w:rsidR="000423F9">
        <w:tc>
          <w:tcPr>
            <w:tcW w:w="680" w:type="dxa"/>
          </w:tcPr>
          <w:p w:rsidR="000423F9" w:rsidRDefault="000423F9">
            <w:pPr>
              <w:pStyle w:val="ConsPlusNormal"/>
              <w:jc w:val="center"/>
            </w:pPr>
            <w:r>
              <w:t>1.</w:t>
            </w:r>
          </w:p>
        </w:tc>
        <w:tc>
          <w:tcPr>
            <w:tcW w:w="5613" w:type="dxa"/>
          </w:tcPr>
          <w:p w:rsidR="000423F9" w:rsidRDefault="000423F9">
            <w:pPr>
              <w:pStyle w:val="ConsPlusNormal"/>
              <w:jc w:val="both"/>
            </w:pPr>
            <w:r>
              <w:t>ГЭС ПЭ (энергоснабжающей организации)</w:t>
            </w:r>
          </w:p>
        </w:tc>
        <w:tc>
          <w:tcPr>
            <w:tcW w:w="1814" w:type="dxa"/>
          </w:tcPr>
          <w:p w:rsidR="000423F9" w:rsidRDefault="000423F9">
            <w:pPr>
              <w:pStyle w:val="ConsPlusNormal"/>
              <w:jc w:val="both"/>
            </w:pPr>
          </w:p>
        </w:tc>
        <w:tc>
          <w:tcPr>
            <w:tcW w:w="2438" w:type="dxa"/>
          </w:tcPr>
          <w:p w:rsidR="000423F9" w:rsidRDefault="000423F9">
            <w:pPr>
              <w:pStyle w:val="ConsPlusNormal"/>
              <w:jc w:val="both"/>
            </w:pPr>
          </w:p>
        </w:tc>
        <w:tc>
          <w:tcPr>
            <w:tcW w:w="1757" w:type="dxa"/>
          </w:tcPr>
          <w:p w:rsidR="000423F9" w:rsidRDefault="000423F9">
            <w:pPr>
              <w:pStyle w:val="ConsPlusNormal"/>
              <w:jc w:val="both"/>
            </w:pPr>
          </w:p>
        </w:tc>
      </w:tr>
      <w:tr w:rsidR="000423F9">
        <w:tc>
          <w:tcPr>
            <w:tcW w:w="680" w:type="dxa"/>
          </w:tcPr>
          <w:p w:rsidR="000423F9" w:rsidRDefault="000423F9">
            <w:pPr>
              <w:pStyle w:val="ConsPlusNormal"/>
              <w:jc w:val="both"/>
            </w:pPr>
          </w:p>
        </w:tc>
        <w:tc>
          <w:tcPr>
            <w:tcW w:w="5613" w:type="dxa"/>
          </w:tcPr>
          <w:p w:rsidR="000423F9" w:rsidRDefault="000423F9">
            <w:pPr>
              <w:pStyle w:val="ConsPlusNormal"/>
              <w:jc w:val="both"/>
            </w:pPr>
          </w:p>
        </w:tc>
        <w:tc>
          <w:tcPr>
            <w:tcW w:w="1814" w:type="dxa"/>
          </w:tcPr>
          <w:p w:rsidR="000423F9" w:rsidRDefault="000423F9">
            <w:pPr>
              <w:pStyle w:val="ConsPlusNormal"/>
              <w:jc w:val="both"/>
            </w:pPr>
          </w:p>
        </w:tc>
        <w:tc>
          <w:tcPr>
            <w:tcW w:w="2438" w:type="dxa"/>
          </w:tcPr>
          <w:p w:rsidR="000423F9" w:rsidRDefault="000423F9">
            <w:pPr>
              <w:pStyle w:val="ConsPlusNormal"/>
              <w:jc w:val="both"/>
            </w:pPr>
          </w:p>
        </w:tc>
        <w:tc>
          <w:tcPr>
            <w:tcW w:w="1757" w:type="dxa"/>
          </w:tcPr>
          <w:p w:rsidR="000423F9" w:rsidRDefault="000423F9">
            <w:pPr>
              <w:pStyle w:val="ConsPlusNormal"/>
              <w:jc w:val="both"/>
            </w:pPr>
          </w:p>
        </w:tc>
      </w:tr>
      <w:tr w:rsidR="000423F9">
        <w:tc>
          <w:tcPr>
            <w:tcW w:w="680" w:type="dxa"/>
          </w:tcPr>
          <w:p w:rsidR="000423F9" w:rsidRDefault="000423F9">
            <w:pPr>
              <w:pStyle w:val="ConsPlusNormal"/>
              <w:jc w:val="both"/>
            </w:pPr>
          </w:p>
        </w:tc>
        <w:tc>
          <w:tcPr>
            <w:tcW w:w="5613" w:type="dxa"/>
          </w:tcPr>
          <w:p w:rsidR="000423F9" w:rsidRDefault="000423F9">
            <w:pPr>
              <w:pStyle w:val="ConsPlusNormal"/>
            </w:pPr>
            <w:r>
              <w:t>Период регулирования</w:t>
            </w:r>
          </w:p>
        </w:tc>
        <w:tc>
          <w:tcPr>
            <w:tcW w:w="1814" w:type="dxa"/>
          </w:tcPr>
          <w:p w:rsidR="000423F9" w:rsidRDefault="000423F9">
            <w:pPr>
              <w:pStyle w:val="ConsPlusNormal"/>
              <w:jc w:val="both"/>
            </w:pPr>
          </w:p>
        </w:tc>
        <w:tc>
          <w:tcPr>
            <w:tcW w:w="2438" w:type="dxa"/>
          </w:tcPr>
          <w:p w:rsidR="000423F9" w:rsidRDefault="000423F9">
            <w:pPr>
              <w:pStyle w:val="ConsPlusNormal"/>
              <w:jc w:val="both"/>
            </w:pPr>
          </w:p>
        </w:tc>
        <w:tc>
          <w:tcPr>
            <w:tcW w:w="1757" w:type="dxa"/>
          </w:tcPr>
          <w:p w:rsidR="000423F9" w:rsidRDefault="000423F9">
            <w:pPr>
              <w:pStyle w:val="ConsPlusNormal"/>
              <w:jc w:val="both"/>
            </w:pPr>
          </w:p>
        </w:tc>
      </w:tr>
      <w:tr w:rsidR="000423F9">
        <w:tc>
          <w:tcPr>
            <w:tcW w:w="680" w:type="dxa"/>
          </w:tcPr>
          <w:p w:rsidR="000423F9" w:rsidRDefault="000423F9">
            <w:pPr>
              <w:pStyle w:val="ConsPlusNormal"/>
              <w:jc w:val="center"/>
            </w:pPr>
            <w:r>
              <w:t>2.</w:t>
            </w:r>
          </w:p>
        </w:tc>
        <w:tc>
          <w:tcPr>
            <w:tcW w:w="5613" w:type="dxa"/>
          </w:tcPr>
          <w:p w:rsidR="000423F9" w:rsidRDefault="000423F9">
            <w:pPr>
              <w:pStyle w:val="ConsPlusNormal"/>
              <w:jc w:val="both"/>
            </w:pPr>
            <w:r>
              <w:t>ГЭС ПЭ (энергоснабжающей организации)</w:t>
            </w:r>
          </w:p>
        </w:tc>
        <w:tc>
          <w:tcPr>
            <w:tcW w:w="1814" w:type="dxa"/>
          </w:tcPr>
          <w:p w:rsidR="000423F9" w:rsidRDefault="000423F9">
            <w:pPr>
              <w:pStyle w:val="ConsPlusNormal"/>
              <w:jc w:val="both"/>
            </w:pPr>
          </w:p>
        </w:tc>
        <w:tc>
          <w:tcPr>
            <w:tcW w:w="2438" w:type="dxa"/>
          </w:tcPr>
          <w:p w:rsidR="000423F9" w:rsidRDefault="000423F9">
            <w:pPr>
              <w:pStyle w:val="ConsPlusNormal"/>
              <w:jc w:val="both"/>
            </w:pPr>
          </w:p>
        </w:tc>
        <w:tc>
          <w:tcPr>
            <w:tcW w:w="1757" w:type="dxa"/>
          </w:tcPr>
          <w:p w:rsidR="000423F9" w:rsidRDefault="000423F9">
            <w:pPr>
              <w:pStyle w:val="ConsPlusNormal"/>
              <w:jc w:val="both"/>
            </w:pPr>
          </w:p>
        </w:tc>
      </w:tr>
      <w:tr w:rsidR="000423F9">
        <w:tc>
          <w:tcPr>
            <w:tcW w:w="680" w:type="dxa"/>
          </w:tcPr>
          <w:p w:rsidR="000423F9" w:rsidRDefault="000423F9">
            <w:pPr>
              <w:pStyle w:val="ConsPlusNormal"/>
              <w:jc w:val="both"/>
            </w:pPr>
          </w:p>
        </w:tc>
        <w:tc>
          <w:tcPr>
            <w:tcW w:w="5613" w:type="dxa"/>
          </w:tcPr>
          <w:p w:rsidR="000423F9" w:rsidRDefault="000423F9">
            <w:pPr>
              <w:pStyle w:val="ConsPlusNormal"/>
              <w:jc w:val="both"/>
            </w:pPr>
          </w:p>
        </w:tc>
        <w:tc>
          <w:tcPr>
            <w:tcW w:w="1814" w:type="dxa"/>
          </w:tcPr>
          <w:p w:rsidR="000423F9" w:rsidRDefault="000423F9">
            <w:pPr>
              <w:pStyle w:val="ConsPlusNormal"/>
              <w:jc w:val="both"/>
            </w:pPr>
          </w:p>
        </w:tc>
        <w:tc>
          <w:tcPr>
            <w:tcW w:w="2438" w:type="dxa"/>
          </w:tcPr>
          <w:p w:rsidR="000423F9" w:rsidRDefault="000423F9">
            <w:pPr>
              <w:pStyle w:val="ConsPlusNormal"/>
              <w:jc w:val="both"/>
            </w:pPr>
          </w:p>
        </w:tc>
        <w:tc>
          <w:tcPr>
            <w:tcW w:w="1757" w:type="dxa"/>
          </w:tcPr>
          <w:p w:rsidR="000423F9" w:rsidRDefault="000423F9">
            <w:pPr>
              <w:pStyle w:val="ConsPlusNormal"/>
              <w:jc w:val="both"/>
            </w:pPr>
          </w:p>
        </w:tc>
      </w:tr>
    </w:tbl>
    <w:p w:rsidR="000423F9" w:rsidRDefault="000423F9">
      <w:pPr>
        <w:sectPr w:rsidR="000423F9">
          <w:pgSz w:w="16838" w:h="11905" w:orient="landscape"/>
          <w:pgMar w:top="1701" w:right="1134" w:bottom="850" w:left="1134" w:header="0" w:footer="0" w:gutter="0"/>
          <w:cols w:space="720"/>
        </w:sectPr>
      </w:pP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П1.15</w:t>
      </w:r>
    </w:p>
    <w:p w:rsidR="000423F9" w:rsidRDefault="000423F9">
      <w:pPr>
        <w:pStyle w:val="ConsPlusNormal"/>
        <w:jc w:val="right"/>
      </w:pPr>
    </w:p>
    <w:p w:rsidR="000423F9" w:rsidRDefault="000423F9">
      <w:pPr>
        <w:pStyle w:val="ConsPlusNormal"/>
        <w:jc w:val="center"/>
      </w:pPr>
      <w:bookmarkStart w:id="41" w:name="P1899"/>
      <w:bookmarkEnd w:id="41"/>
      <w:r>
        <w:t xml:space="preserve">Смета расходов </w:t>
      </w:r>
      <w:hyperlink w:anchor="P2079" w:history="1">
        <w:r>
          <w:rPr>
            <w:color w:val="0000FF"/>
          </w:rPr>
          <w:t>&lt;*&gt;</w:t>
        </w:r>
      </w:hyperlink>
    </w:p>
    <w:p w:rsidR="000423F9" w:rsidRDefault="000423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216"/>
        <w:gridCol w:w="1320"/>
        <w:gridCol w:w="1320"/>
      </w:tblGrid>
      <w:tr w:rsidR="000423F9">
        <w:tc>
          <w:tcPr>
            <w:tcW w:w="794" w:type="dxa"/>
          </w:tcPr>
          <w:p w:rsidR="000423F9" w:rsidRDefault="000423F9">
            <w:pPr>
              <w:pStyle w:val="ConsPlusNormal"/>
              <w:jc w:val="center"/>
            </w:pPr>
            <w:r>
              <w:t>N п/п</w:t>
            </w:r>
          </w:p>
        </w:tc>
        <w:tc>
          <w:tcPr>
            <w:tcW w:w="5216" w:type="dxa"/>
          </w:tcPr>
          <w:p w:rsidR="000423F9" w:rsidRDefault="000423F9">
            <w:pPr>
              <w:pStyle w:val="ConsPlusNormal"/>
              <w:jc w:val="center"/>
            </w:pPr>
            <w:r>
              <w:t>Наименование показателя</w:t>
            </w:r>
          </w:p>
        </w:tc>
        <w:tc>
          <w:tcPr>
            <w:tcW w:w="1320" w:type="dxa"/>
          </w:tcPr>
          <w:p w:rsidR="000423F9" w:rsidRDefault="000423F9">
            <w:pPr>
              <w:pStyle w:val="ConsPlusNormal"/>
              <w:jc w:val="center"/>
            </w:pPr>
            <w:r>
              <w:t>Базовый период</w:t>
            </w:r>
          </w:p>
        </w:tc>
        <w:tc>
          <w:tcPr>
            <w:tcW w:w="1320" w:type="dxa"/>
          </w:tcPr>
          <w:p w:rsidR="000423F9" w:rsidRDefault="000423F9">
            <w:pPr>
              <w:pStyle w:val="ConsPlusNormal"/>
              <w:jc w:val="center"/>
            </w:pPr>
            <w:r>
              <w:t>Период регулирования</w:t>
            </w:r>
          </w:p>
        </w:tc>
      </w:tr>
      <w:tr w:rsidR="000423F9">
        <w:tc>
          <w:tcPr>
            <w:tcW w:w="794" w:type="dxa"/>
          </w:tcPr>
          <w:p w:rsidR="000423F9" w:rsidRDefault="000423F9">
            <w:pPr>
              <w:pStyle w:val="ConsPlusNormal"/>
              <w:jc w:val="center"/>
            </w:pPr>
            <w:r>
              <w:t>1</w:t>
            </w:r>
          </w:p>
        </w:tc>
        <w:tc>
          <w:tcPr>
            <w:tcW w:w="5216" w:type="dxa"/>
          </w:tcPr>
          <w:p w:rsidR="000423F9" w:rsidRDefault="000423F9">
            <w:pPr>
              <w:pStyle w:val="ConsPlusNormal"/>
              <w:jc w:val="center"/>
            </w:pPr>
            <w:r>
              <w:t>2</w:t>
            </w:r>
          </w:p>
        </w:tc>
        <w:tc>
          <w:tcPr>
            <w:tcW w:w="1320" w:type="dxa"/>
          </w:tcPr>
          <w:p w:rsidR="000423F9" w:rsidRDefault="000423F9">
            <w:pPr>
              <w:pStyle w:val="ConsPlusNormal"/>
              <w:jc w:val="center"/>
            </w:pPr>
            <w:r>
              <w:t>3</w:t>
            </w:r>
          </w:p>
        </w:tc>
        <w:tc>
          <w:tcPr>
            <w:tcW w:w="1320" w:type="dxa"/>
          </w:tcPr>
          <w:p w:rsidR="000423F9" w:rsidRDefault="000423F9">
            <w:pPr>
              <w:pStyle w:val="ConsPlusNormal"/>
              <w:jc w:val="center"/>
            </w:pPr>
            <w:r>
              <w:t>4</w:t>
            </w:r>
          </w:p>
        </w:tc>
      </w:tr>
      <w:tr w:rsidR="000423F9">
        <w:tc>
          <w:tcPr>
            <w:tcW w:w="794" w:type="dxa"/>
          </w:tcPr>
          <w:p w:rsidR="000423F9" w:rsidRDefault="000423F9">
            <w:pPr>
              <w:pStyle w:val="ConsPlusNormal"/>
            </w:pPr>
            <w:r>
              <w:t>1.</w:t>
            </w:r>
          </w:p>
        </w:tc>
        <w:tc>
          <w:tcPr>
            <w:tcW w:w="5216" w:type="dxa"/>
          </w:tcPr>
          <w:p w:rsidR="000423F9" w:rsidRDefault="000423F9">
            <w:pPr>
              <w:pStyle w:val="ConsPlusNormal"/>
            </w:pPr>
            <w:r>
              <w:t>Сырье, основные материалы</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2.</w:t>
            </w:r>
          </w:p>
        </w:tc>
        <w:tc>
          <w:tcPr>
            <w:tcW w:w="5216" w:type="dxa"/>
          </w:tcPr>
          <w:p w:rsidR="000423F9" w:rsidRDefault="000423F9">
            <w:pPr>
              <w:pStyle w:val="ConsPlusNormal"/>
            </w:pPr>
            <w:r>
              <w:t>Вспомогательные материалы</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из них на ремонт</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3.</w:t>
            </w:r>
          </w:p>
        </w:tc>
        <w:tc>
          <w:tcPr>
            <w:tcW w:w="5216" w:type="dxa"/>
          </w:tcPr>
          <w:p w:rsidR="000423F9" w:rsidRDefault="000423F9">
            <w:pPr>
              <w:pStyle w:val="ConsPlusNormal"/>
              <w:jc w:val="both"/>
            </w:pPr>
            <w:r>
              <w:t>Работы и услуги производственного характера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из них на ремонт</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4.</w:t>
            </w:r>
          </w:p>
        </w:tc>
        <w:tc>
          <w:tcPr>
            <w:tcW w:w="5216" w:type="dxa"/>
          </w:tcPr>
          <w:p w:rsidR="000423F9" w:rsidRDefault="000423F9">
            <w:pPr>
              <w:pStyle w:val="ConsPlusNormal"/>
            </w:pPr>
            <w:r>
              <w:t>Топливо на технологические цели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5.</w:t>
            </w:r>
          </w:p>
        </w:tc>
        <w:tc>
          <w:tcPr>
            <w:tcW w:w="5216" w:type="dxa"/>
          </w:tcPr>
          <w:p w:rsidR="000423F9" w:rsidRDefault="000423F9">
            <w:pPr>
              <w:pStyle w:val="ConsPlusNormal"/>
            </w:pPr>
            <w:r>
              <w:t>Энергия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5.1.</w:t>
            </w:r>
          </w:p>
        </w:tc>
        <w:tc>
          <w:tcPr>
            <w:tcW w:w="5216" w:type="dxa"/>
          </w:tcPr>
          <w:p w:rsidR="000423F9" w:rsidRDefault="000423F9">
            <w:pPr>
              <w:pStyle w:val="ConsPlusNormal"/>
              <w:jc w:val="both"/>
            </w:pPr>
            <w:r>
              <w:t xml:space="preserve">Энергия на технологические цели (покупная энергия </w:t>
            </w:r>
            <w:hyperlink w:anchor="P1778" w:history="1">
              <w:r>
                <w:rPr>
                  <w:color w:val="0000FF"/>
                </w:rPr>
                <w:t>Таблица N П1.12</w:t>
              </w:r>
            </w:hyperlink>
            <w:r>
              <w:t>)</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5.2.</w:t>
            </w:r>
          </w:p>
        </w:tc>
        <w:tc>
          <w:tcPr>
            <w:tcW w:w="5216" w:type="dxa"/>
          </w:tcPr>
          <w:p w:rsidR="000423F9" w:rsidRDefault="000423F9">
            <w:pPr>
              <w:pStyle w:val="ConsPlusNormal"/>
            </w:pPr>
            <w:r>
              <w:t>Энергия на хозяйственные нужды</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6.</w:t>
            </w:r>
          </w:p>
        </w:tc>
        <w:tc>
          <w:tcPr>
            <w:tcW w:w="5216" w:type="dxa"/>
          </w:tcPr>
          <w:p w:rsidR="000423F9" w:rsidRDefault="000423F9">
            <w:pPr>
              <w:pStyle w:val="ConsPlusNormal"/>
            </w:pPr>
            <w:r>
              <w:t>Затраты на оплату труда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из них на ремонт</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7.</w:t>
            </w:r>
          </w:p>
        </w:tc>
        <w:tc>
          <w:tcPr>
            <w:tcW w:w="5216" w:type="dxa"/>
          </w:tcPr>
          <w:p w:rsidR="000423F9" w:rsidRDefault="000423F9">
            <w:pPr>
              <w:pStyle w:val="ConsPlusNormal"/>
            </w:pPr>
            <w:r>
              <w:t>Отчисления на социальные нужды</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из них на ремонт</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8.</w:t>
            </w:r>
          </w:p>
        </w:tc>
        <w:tc>
          <w:tcPr>
            <w:tcW w:w="5216" w:type="dxa"/>
          </w:tcPr>
          <w:p w:rsidR="000423F9" w:rsidRDefault="000423F9">
            <w:pPr>
              <w:pStyle w:val="ConsPlusNormal"/>
            </w:pPr>
            <w:r>
              <w:t>Амортизация основных средств</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w:t>
            </w:r>
          </w:p>
        </w:tc>
        <w:tc>
          <w:tcPr>
            <w:tcW w:w="5216" w:type="dxa"/>
          </w:tcPr>
          <w:p w:rsidR="000423F9" w:rsidRDefault="000423F9">
            <w:pPr>
              <w:pStyle w:val="ConsPlusNormal"/>
            </w:pPr>
            <w:r>
              <w:t>Прочие затраты всего, в том числе:</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9.1.</w:t>
            </w:r>
          </w:p>
        </w:tc>
        <w:tc>
          <w:tcPr>
            <w:tcW w:w="5216" w:type="dxa"/>
          </w:tcPr>
          <w:p w:rsidR="000423F9" w:rsidRDefault="000423F9">
            <w:pPr>
              <w:pStyle w:val="ConsPlusNormal"/>
            </w:pPr>
            <w:r>
              <w:t>Целевые средства на НИОКР</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9.2.</w:t>
            </w:r>
          </w:p>
        </w:tc>
        <w:tc>
          <w:tcPr>
            <w:tcW w:w="5216" w:type="dxa"/>
          </w:tcPr>
          <w:p w:rsidR="000423F9" w:rsidRDefault="000423F9">
            <w:pPr>
              <w:pStyle w:val="ConsPlusNormal"/>
            </w:pPr>
            <w:r>
              <w:t>Средства на страхование</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9.3.</w:t>
            </w:r>
          </w:p>
        </w:tc>
        <w:tc>
          <w:tcPr>
            <w:tcW w:w="5216" w:type="dxa"/>
          </w:tcPr>
          <w:p w:rsidR="000423F9" w:rsidRDefault="000423F9">
            <w:pPr>
              <w:pStyle w:val="ConsPlusNormal"/>
              <w:jc w:val="both"/>
            </w:pPr>
            <w:r>
              <w:t>Плата за предельно допустимые выбросы (сбросы)</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9.4.</w:t>
            </w:r>
          </w:p>
        </w:tc>
        <w:tc>
          <w:tcPr>
            <w:tcW w:w="5216" w:type="dxa"/>
          </w:tcPr>
          <w:p w:rsidR="000423F9" w:rsidRDefault="000423F9">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lastRenderedPageBreak/>
              <w:t>9.5.</w:t>
            </w:r>
          </w:p>
        </w:tc>
        <w:tc>
          <w:tcPr>
            <w:tcW w:w="5216" w:type="dxa"/>
          </w:tcPr>
          <w:p w:rsidR="000423F9" w:rsidRDefault="000423F9">
            <w:pPr>
              <w:pStyle w:val="ConsPlusNormal"/>
              <w:jc w:val="both"/>
            </w:pPr>
            <w:r>
              <w:t>Отчисления в ремонтный фонд (в случае его формирования)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9.6.</w:t>
            </w:r>
          </w:p>
        </w:tc>
        <w:tc>
          <w:tcPr>
            <w:tcW w:w="5216" w:type="dxa"/>
          </w:tcPr>
          <w:p w:rsidR="000423F9" w:rsidRDefault="000423F9">
            <w:pPr>
              <w:pStyle w:val="ConsPlusNormal"/>
            </w:pPr>
            <w:r>
              <w:t>Водный налог (ГЭС)</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9.7.</w:t>
            </w:r>
          </w:p>
        </w:tc>
        <w:tc>
          <w:tcPr>
            <w:tcW w:w="5216" w:type="dxa"/>
          </w:tcPr>
          <w:p w:rsidR="000423F9" w:rsidRDefault="000423F9">
            <w:pPr>
              <w:pStyle w:val="ConsPlusNormal"/>
              <w:jc w:val="both"/>
            </w:pPr>
            <w:r>
              <w:t>Непроизводственные расходы (налоги и другие обязательные платежи и сборы)</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9.7.1.</w:t>
            </w:r>
          </w:p>
        </w:tc>
        <w:tc>
          <w:tcPr>
            <w:tcW w:w="5216" w:type="dxa"/>
          </w:tcPr>
          <w:p w:rsidR="000423F9" w:rsidRDefault="000423F9">
            <w:pPr>
              <w:pStyle w:val="ConsPlusNormal"/>
            </w:pPr>
            <w:r>
              <w:t>Налог на землю</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9.7.2.</w:t>
            </w:r>
          </w:p>
        </w:tc>
        <w:tc>
          <w:tcPr>
            <w:tcW w:w="5216" w:type="dxa"/>
          </w:tcPr>
          <w:p w:rsidR="000423F9" w:rsidRDefault="000423F9">
            <w:pPr>
              <w:pStyle w:val="ConsPlusNormal"/>
            </w:pPr>
            <w:r>
              <w:t>Налог на пользователей автодорог</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9.8.</w:t>
            </w:r>
          </w:p>
        </w:tc>
        <w:tc>
          <w:tcPr>
            <w:tcW w:w="5216" w:type="dxa"/>
          </w:tcPr>
          <w:p w:rsidR="000423F9" w:rsidRDefault="000423F9">
            <w:pPr>
              <w:pStyle w:val="ConsPlusNormal"/>
              <w:jc w:val="both"/>
            </w:pPr>
            <w:r>
              <w:t>Другие затраты, относимые на себестоимость продукции, всего</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в т.ч.</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9.8.1.</w:t>
            </w:r>
          </w:p>
        </w:tc>
        <w:tc>
          <w:tcPr>
            <w:tcW w:w="5216" w:type="dxa"/>
          </w:tcPr>
          <w:p w:rsidR="000423F9" w:rsidRDefault="000423F9">
            <w:pPr>
              <w:pStyle w:val="ConsPlusNormal"/>
            </w:pPr>
            <w:r>
              <w:t>Арендная плата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10.</w:t>
            </w:r>
          </w:p>
        </w:tc>
        <w:tc>
          <w:tcPr>
            <w:tcW w:w="5216" w:type="dxa"/>
          </w:tcPr>
          <w:p w:rsidR="000423F9" w:rsidRDefault="000423F9">
            <w:pPr>
              <w:pStyle w:val="ConsPlusNormal"/>
            </w:pPr>
            <w:r>
              <w:t>Итого расходов</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из них на ремонт</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11.</w:t>
            </w:r>
          </w:p>
        </w:tc>
        <w:tc>
          <w:tcPr>
            <w:tcW w:w="5216" w:type="dxa"/>
          </w:tcPr>
          <w:p w:rsidR="000423F9" w:rsidRDefault="000423F9">
            <w:pPr>
              <w:pStyle w:val="ConsPlusNormal"/>
              <w:jc w:val="both"/>
            </w:pPr>
            <w:r>
              <w:t>Недополученный по независящим причинам доход</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12.</w:t>
            </w:r>
          </w:p>
        </w:tc>
        <w:tc>
          <w:tcPr>
            <w:tcW w:w="5216" w:type="dxa"/>
          </w:tcPr>
          <w:p w:rsidR="000423F9" w:rsidRDefault="000423F9">
            <w:pPr>
              <w:pStyle w:val="ConsPlusNormal"/>
            </w:pPr>
            <w:r>
              <w:t>Избыток средств, полученный в предыдущем периоде регулирования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13.</w:t>
            </w:r>
          </w:p>
        </w:tc>
        <w:tc>
          <w:tcPr>
            <w:tcW w:w="5216" w:type="dxa"/>
          </w:tcPr>
          <w:p w:rsidR="000423F9" w:rsidRDefault="000423F9">
            <w:pPr>
              <w:pStyle w:val="ConsPlusNormal"/>
              <w:jc w:val="both"/>
            </w:pPr>
            <w:r>
              <w:t>Расчетные расходы по производству продукции (услуг)</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p>
        </w:tc>
        <w:tc>
          <w:tcPr>
            <w:tcW w:w="5216" w:type="dxa"/>
          </w:tcPr>
          <w:p w:rsidR="000423F9" w:rsidRDefault="000423F9">
            <w:pPr>
              <w:pStyle w:val="ConsPlusNormal"/>
            </w:pPr>
            <w:r>
              <w:t>в том числе:</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13.1.</w:t>
            </w:r>
          </w:p>
        </w:tc>
        <w:tc>
          <w:tcPr>
            <w:tcW w:w="5216" w:type="dxa"/>
          </w:tcPr>
          <w:p w:rsidR="000423F9" w:rsidRDefault="000423F9">
            <w:pPr>
              <w:pStyle w:val="ConsPlusNormal"/>
            </w:pPr>
            <w:r>
              <w:t>- электрическая энергия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r>
              <w:t>13.1.1.</w:t>
            </w:r>
          </w:p>
        </w:tc>
        <w:tc>
          <w:tcPr>
            <w:tcW w:w="5216" w:type="dxa"/>
          </w:tcPr>
          <w:p w:rsidR="000423F9" w:rsidRDefault="000423F9">
            <w:pPr>
              <w:pStyle w:val="ConsPlusNormal"/>
            </w:pPr>
            <w:r>
              <w:t>производство электроэнергии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r>
              <w:t>13.1.2.</w:t>
            </w:r>
          </w:p>
        </w:tc>
        <w:tc>
          <w:tcPr>
            <w:tcW w:w="5216" w:type="dxa"/>
          </w:tcPr>
          <w:p w:rsidR="000423F9" w:rsidRDefault="000423F9">
            <w:pPr>
              <w:pStyle w:val="ConsPlusNormal"/>
            </w:pPr>
            <w:r>
              <w:t>покупная электроэнергия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r>
              <w:t>13.1.3.</w:t>
            </w:r>
          </w:p>
        </w:tc>
        <w:tc>
          <w:tcPr>
            <w:tcW w:w="5216" w:type="dxa"/>
          </w:tcPr>
          <w:p w:rsidR="000423F9" w:rsidRDefault="000423F9">
            <w:pPr>
              <w:pStyle w:val="ConsPlusNormal"/>
            </w:pPr>
            <w:r>
              <w:t>передача электроэнергии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13.2.</w:t>
            </w:r>
          </w:p>
        </w:tc>
        <w:tc>
          <w:tcPr>
            <w:tcW w:w="5216" w:type="dxa"/>
          </w:tcPr>
          <w:p w:rsidR="000423F9" w:rsidRDefault="000423F9">
            <w:pPr>
              <w:pStyle w:val="ConsPlusNormal"/>
            </w:pPr>
            <w:r>
              <w:t>- тепловая энергия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r>
              <w:t>13.2.1.</w:t>
            </w:r>
          </w:p>
        </w:tc>
        <w:tc>
          <w:tcPr>
            <w:tcW w:w="5216" w:type="dxa"/>
          </w:tcPr>
          <w:p w:rsidR="000423F9" w:rsidRDefault="000423F9">
            <w:pPr>
              <w:pStyle w:val="ConsPlusNormal"/>
            </w:pPr>
            <w:r>
              <w:t>производство теплоэнергии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r>
              <w:t>13.2.2.</w:t>
            </w:r>
          </w:p>
        </w:tc>
        <w:tc>
          <w:tcPr>
            <w:tcW w:w="5216" w:type="dxa"/>
          </w:tcPr>
          <w:p w:rsidR="000423F9" w:rsidRDefault="000423F9">
            <w:pPr>
              <w:pStyle w:val="ConsPlusNormal"/>
            </w:pPr>
            <w:r>
              <w:t>покупная теплоэнергия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jc w:val="both"/>
            </w:pPr>
            <w:r>
              <w:t>13.2.3.</w:t>
            </w:r>
          </w:p>
        </w:tc>
        <w:tc>
          <w:tcPr>
            <w:tcW w:w="5216" w:type="dxa"/>
          </w:tcPr>
          <w:p w:rsidR="000423F9" w:rsidRDefault="000423F9">
            <w:pPr>
              <w:pStyle w:val="ConsPlusNormal"/>
            </w:pPr>
            <w:r>
              <w:t>передача теплоэнергии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794" w:type="dxa"/>
          </w:tcPr>
          <w:p w:rsidR="000423F9" w:rsidRDefault="000423F9">
            <w:pPr>
              <w:pStyle w:val="ConsPlusNormal"/>
            </w:pPr>
            <w:r>
              <w:t>13.3.</w:t>
            </w:r>
          </w:p>
        </w:tc>
        <w:tc>
          <w:tcPr>
            <w:tcW w:w="5216" w:type="dxa"/>
          </w:tcPr>
          <w:p w:rsidR="000423F9" w:rsidRDefault="000423F9">
            <w:pPr>
              <w:pStyle w:val="ConsPlusNormal"/>
            </w:pPr>
            <w:r>
              <w:t>- прочая продукция</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r>
        <w:t>--------------------------------</w:t>
      </w:r>
    </w:p>
    <w:p w:rsidR="000423F9" w:rsidRDefault="000423F9">
      <w:pPr>
        <w:pStyle w:val="ConsPlusNormal"/>
        <w:spacing w:before="220"/>
        <w:ind w:firstLine="540"/>
        <w:jc w:val="both"/>
      </w:pPr>
      <w:bookmarkStart w:id="42" w:name="P2079"/>
      <w:bookmarkEnd w:id="42"/>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lastRenderedPageBreak/>
        <w:t>Таблица N П1.16</w:t>
      </w:r>
    </w:p>
    <w:p w:rsidR="000423F9" w:rsidRDefault="000423F9">
      <w:pPr>
        <w:pStyle w:val="ConsPlusNormal"/>
        <w:ind w:firstLine="540"/>
        <w:jc w:val="both"/>
      </w:pPr>
    </w:p>
    <w:p w:rsidR="000423F9" w:rsidRDefault="000423F9">
      <w:pPr>
        <w:pStyle w:val="ConsPlusNormal"/>
        <w:jc w:val="center"/>
      </w:pPr>
      <w:bookmarkStart w:id="43" w:name="P2085"/>
      <w:bookmarkEnd w:id="43"/>
      <w:r>
        <w:t xml:space="preserve">Расчет расходов на оплату труда </w:t>
      </w:r>
      <w:hyperlink w:anchor="P2304" w:history="1">
        <w:r>
          <w:rPr>
            <w:color w:val="0000FF"/>
          </w:rPr>
          <w:t>&lt;*&gt;</w:t>
        </w:r>
      </w:hyperlink>
    </w:p>
    <w:p w:rsidR="000423F9" w:rsidRDefault="000423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932"/>
        <w:gridCol w:w="1020"/>
        <w:gridCol w:w="1077"/>
        <w:gridCol w:w="1191"/>
      </w:tblGrid>
      <w:tr w:rsidR="000423F9">
        <w:tc>
          <w:tcPr>
            <w:tcW w:w="737" w:type="dxa"/>
          </w:tcPr>
          <w:p w:rsidR="000423F9" w:rsidRDefault="000423F9">
            <w:pPr>
              <w:pStyle w:val="ConsPlusNormal"/>
              <w:jc w:val="center"/>
            </w:pPr>
            <w:r>
              <w:t>N п/п</w:t>
            </w:r>
          </w:p>
        </w:tc>
        <w:tc>
          <w:tcPr>
            <w:tcW w:w="4932" w:type="dxa"/>
          </w:tcPr>
          <w:p w:rsidR="000423F9" w:rsidRDefault="000423F9">
            <w:pPr>
              <w:pStyle w:val="ConsPlusNormal"/>
              <w:jc w:val="center"/>
            </w:pPr>
            <w:r>
              <w:t>Показатели</w:t>
            </w:r>
          </w:p>
        </w:tc>
        <w:tc>
          <w:tcPr>
            <w:tcW w:w="1020" w:type="dxa"/>
          </w:tcPr>
          <w:p w:rsidR="000423F9" w:rsidRDefault="000423F9">
            <w:pPr>
              <w:pStyle w:val="ConsPlusNormal"/>
              <w:jc w:val="center"/>
            </w:pPr>
            <w:r>
              <w:t>Ед. изм.</w:t>
            </w:r>
          </w:p>
        </w:tc>
        <w:tc>
          <w:tcPr>
            <w:tcW w:w="1077" w:type="dxa"/>
          </w:tcPr>
          <w:p w:rsidR="000423F9" w:rsidRDefault="000423F9">
            <w:pPr>
              <w:pStyle w:val="ConsPlusNormal"/>
              <w:jc w:val="center"/>
            </w:pPr>
            <w:r>
              <w:t>Базовый период</w:t>
            </w:r>
          </w:p>
        </w:tc>
        <w:tc>
          <w:tcPr>
            <w:tcW w:w="1191" w:type="dxa"/>
          </w:tcPr>
          <w:p w:rsidR="000423F9" w:rsidRDefault="000423F9">
            <w:pPr>
              <w:pStyle w:val="ConsPlusNormal"/>
              <w:jc w:val="center"/>
            </w:pPr>
            <w:r>
              <w:t>Период регулирования</w:t>
            </w:r>
          </w:p>
        </w:tc>
      </w:tr>
      <w:tr w:rsidR="000423F9">
        <w:tc>
          <w:tcPr>
            <w:tcW w:w="737" w:type="dxa"/>
          </w:tcPr>
          <w:p w:rsidR="000423F9" w:rsidRDefault="000423F9">
            <w:pPr>
              <w:pStyle w:val="ConsPlusNormal"/>
              <w:jc w:val="center"/>
            </w:pPr>
            <w:r>
              <w:t>1</w:t>
            </w:r>
          </w:p>
        </w:tc>
        <w:tc>
          <w:tcPr>
            <w:tcW w:w="4932" w:type="dxa"/>
          </w:tcPr>
          <w:p w:rsidR="000423F9" w:rsidRDefault="000423F9">
            <w:pPr>
              <w:pStyle w:val="ConsPlusNormal"/>
              <w:jc w:val="center"/>
            </w:pPr>
            <w:r>
              <w:t>2</w:t>
            </w:r>
          </w:p>
        </w:tc>
        <w:tc>
          <w:tcPr>
            <w:tcW w:w="1020" w:type="dxa"/>
          </w:tcPr>
          <w:p w:rsidR="000423F9" w:rsidRDefault="000423F9">
            <w:pPr>
              <w:pStyle w:val="ConsPlusNormal"/>
              <w:jc w:val="center"/>
            </w:pPr>
            <w:r>
              <w:t>3</w:t>
            </w:r>
          </w:p>
        </w:tc>
        <w:tc>
          <w:tcPr>
            <w:tcW w:w="1077" w:type="dxa"/>
          </w:tcPr>
          <w:p w:rsidR="000423F9" w:rsidRDefault="000423F9">
            <w:pPr>
              <w:pStyle w:val="ConsPlusNormal"/>
              <w:jc w:val="center"/>
            </w:pPr>
            <w:r>
              <w:t>4</w:t>
            </w:r>
          </w:p>
        </w:tc>
        <w:tc>
          <w:tcPr>
            <w:tcW w:w="1191" w:type="dxa"/>
          </w:tcPr>
          <w:p w:rsidR="000423F9" w:rsidRDefault="000423F9">
            <w:pPr>
              <w:pStyle w:val="ConsPlusNormal"/>
              <w:jc w:val="center"/>
            </w:pPr>
            <w:r>
              <w:t>5</w:t>
            </w:r>
          </w:p>
        </w:tc>
      </w:tr>
      <w:tr w:rsidR="000423F9">
        <w:tc>
          <w:tcPr>
            <w:tcW w:w="737" w:type="dxa"/>
          </w:tcPr>
          <w:p w:rsidR="000423F9" w:rsidRDefault="000423F9">
            <w:pPr>
              <w:pStyle w:val="ConsPlusNormal"/>
            </w:pPr>
            <w:r>
              <w:t>1.</w:t>
            </w:r>
          </w:p>
        </w:tc>
        <w:tc>
          <w:tcPr>
            <w:tcW w:w="4932" w:type="dxa"/>
          </w:tcPr>
          <w:p w:rsidR="000423F9" w:rsidRDefault="000423F9">
            <w:pPr>
              <w:pStyle w:val="ConsPlusNormal"/>
            </w:pPr>
            <w:r>
              <w:t>Численность</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932" w:type="dxa"/>
          </w:tcPr>
          <w:p w:rsidR="000423F9" w:rsidRDefault="000423F9">
            <w:pPr>
              <w:pStyle w:val="ConsPlusNormal"/>
            </w:pPr>
            <w:r>
              <w:t>Численность ППП</w:t>
            </w:r>
          </w:p>
        </w:tc>
        <w:tc>
          <w:tcPr>
            <w:tcW w:w="1020" w:type="dxa"/>
          </w:tcPr>
          <w:p w:rsidR="000423F9" w:rsidRDefault="000423F9">
            <w:pPr>
              <w:pStyle w:val="ConsPlusNormal"/>
              <w:jc w:val="center"/>
            </w:pPr>
            <w:r>
              <w:t>чел.</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w:t>
            </w:r>
          </w:p>
        </w:tc>
        <w:tc>
          <w:tcPr>
            <w:tcW w:w="4932" w:type="dxa"/>
          </w:tcPr>
          <w:p w:rsidR="000423F9" w:rsidRDefault="000423F9">
            <w:pPr>
              <w:pStyle w:val="ConsPlusNormal"/>
            </w:pPr>
            <w:r>
              <w:t>Средняя оплата труда</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2.1.</w:t>
            </w:r>
          </w:p>
        </w:tc>
        <w:tc>
          <w:tcPr>
            <w:tcW w:w="4932" w:type="dxa"/>
          </w:tcPr>
          <w:p w:rsidR="000423F9" w:rsidRDefault="000423F9">
            <w:pPr>
              <w:pStyle w:val="ConsPlusNormal"/>
            </w:pPr>
            <w:r>
              <w:t>Тарифная ставка рабочего 1 разряда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2.2.</w:t>
            </w:r>
          </w:p>
        </w:tc>
        <w:tc>
          <w:tcPr>
            <w:tcW w:w="4932" w:type="dxa"/>
          </w:tcPr>
          <w:p w:rsidR="000423F9" w:rsidRDefault="000423F9">
            <w:pPr>
              <w:pStyle w:val="ConsPlusNormal"/>
            </w:pPr>
            <w:r>
              <w:t>Дефлятор по заработной плате</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2.3.</w:t>
            </w:r>
          </w:p>
        </w:tc>
        <w:tc>
          <w:tcPr>
            <w:tcW w:w="4932" w:type="dxa"/>
          </w:tcPr>
          <w:p w:rsidR="000423F9" w:rsidRDefault="000423F9">
            <w:pPr>
              <w:pStyle w:val="ConsPlusNormal"/>
              <w:jc w:val="both"/>
            </w:pPr>
            <w:r>
              <w:t>Тарифная ставка рабочего 1 разряда с учетом дефлятора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2.4.</w:t>
            </w:r>
          </w:p>
        </w:tc>
        <w:tc>
          <w:tcPr>
            <w:tcW w:w="4932" w:type="dxa"/>
          </w:tcPr>
          <w:p w:rsidR="000423F9" w:rsidRDefault="000423F9">
            <w:pPr>
              <w:pStyle w:val="ConsPlusNormal"/>
            </w:pPr>
            <w:r>
              <w:t>Средняя ступень оплаты</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2.5.</w:t>
            </w:r>
          </w:p>
        </w:tc>
        <w:tc>
          <w:tcPr>
            <w:tcW w:w="4932" w:type="dxa"/>
          </w:tcPr>
          <w:p w:rsidR="000423F9" w:rsidRDefault="000423F9">
            <w:pPr>
              <w:pStyle w:val="ConsPlusNormal"/>
              <w:jc w:val="both"/>
            </w:pPr>
            <w:r>
              <w:t>Тарифный коэффициент, соответствующий ступени по оплате труда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2.6.</w:t>
            </w:r>
          </w:p>
        </w:tc>
        <w:tc>
          <w:tcPr>
            <w:tcW w:w="4932" w:type="dxa"/>
          </w:tcPr>
          <w:p w:rsidR="000423F9" w:rsidRDefault="000423F9">
            <w:pPr>
              <w:pStyle w:val="ConsPlusNormal"/>
            </w:pPr>
            <w:r>
              <w:t>Среднемесячная тарифная ставка ППП</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2.7.</w:t>
            </w:r>
          </w:p>
        </w:tc>
        <w:tc>
          <w:tcPr>
            <w:tcW w:w="4932" w:type="dxa"/>
          </w:tcPr>
          <w:p w:rsidR="000423F9" w:rsidRDefault="000423F9">
            <w:pPr>
              <w:pStyle w:val="ConsPlusNormal"/>
              <w:jc w:val="both"/>
            </w:pPr>
            <w:r>
              <w:t>Выплаты, связанные с режимом работы с условиями труда 1 работника</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2.7.1.</w:t>
            </w:r>
          </w:p>
        </w:tc>
        <w:tc>
          <w:tcPr>
            <w:tcW w:w="4932" w:type="dxa"/>
          </w:tcPr>
          <w:p w:rsidR="000423F9" w:rsidRDefault="000423F9">
            <w:pPr>
              <w:pStyle w:val="ConsPlusNormal"/>
            </w:pPr>
            <w:r>
              <w:t>процент выплаты</w:t>
            </w:r>
          </w:p>
        </w:tc>
        <w:tc>
          <w:tcPr>
            <w:tcW w:w="1020" w:type="dxa"/>
          </w:tcPr>
          <w:p w:rsidR="000423F9" w:rsidRDefault="000423F9">
            <w:pPr>
              <w:pStyle w:val="ConsPlusNormal"/>
              <w:jc w:val="center"/>
            </w:pPr>
            <w:r>
              <w:t>%</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2.7.2.</w:t>
            </w:r>
          </w:p>
        </w:tc>
        <w:tc>
          <w:tcPr>
            <w:tcW w:w="4932" w:type="dxa"/>
          </w:tcPr>
          <w:p w:rsidR="000423F9" w:rsidRDefault="000423F9">
            <w:pPr>
              <w:pStyle w:val="ConsPlusNormal"/>
            </w:pPr>
            <w:r>
              <w:t>сумма выплат</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2.8.</w:t>
            </w:r>
          </w:p>
        </w:tc>
        <w:tc>
          <w:tcPr>
            <w:tcW w:w="4932" w:type="dxa"/>
          </w:tcPr>
          <w:p w:rsidR="000423F9" w:rsidRDefault="000423F9">
            <w:pPr>
              <w:pStyle w:val="ConsPlusNormal"/>
            </w:pPr>
            <w:r>
              <w:t>Текущее премирование</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2.8.1.</w:t>
            </w:r>
          </w:p>
        </w:tc>
        <w:tc>
          <w:tcPr>
            <w:tcW w:w="4932" w:type="dxa"/>
          </w:tcPr>
          <w:p w:rsidR="000423F9" w:rsidRDefault="000423F9">
            <w:pPr>
              <w:pStyle w:val="ConsPlusNormal"/>
            </w:pPr>
            <w:r>
              <w:t>процент выплаты</w:t>
            </w:r>
          </w:p>
        </w:tc>
        <w:tc>
          <w:tcPr>
            <w:tcW w:w="1020" w:type="dxa"/>
          </w:tcPr>
          <w:p w:rsidR="000423F9" w:rsidRDefault="000423F9">
            <w:pPr>
              <w:pStyle w:val="ConsPlusNormal"/>
              <w:jc w:val="center"/>
            </w:pPr>
            <w:r>
              <w:t>%</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2.8.2.</w:t>
            </w:r>
          </w:p>
        </w:tc>
        <w:tc>
          <w:tcPr>
            <w:tcW w:w="4932" w:type="dxa"/>
          </w:tcPr>
          <w:p w:rsidR="000423F9" w:rsidRDefault="000423F9">
            <w:pPr>
              <w:pStyle w:val="ConsPlusNormal"/>
            </w:pPr>
            <w:r>
              <w:t>сумма выплат</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2.9.</w:t>
            </w:r>
          </w:p>
        </w:tc>
        <w:tc>
          <w:tcPr>
            <w:tcW w:w="4932" w:type="dxa"/>
          </w:tcPr>
          <w:p w:rsidR="000423F9" w:rsidRDefault="000423F9">
            <w:pPr>
              <w:pStyle w:val="ConsPlusNormal"/>
            </w:pPr>
            <w:r>
              <w:t>Вознаграждение за выслугу лет</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2.9.1.</w:t>
            </w:r>
          </w:p>
        </w:tc>
        <w:tc>
          <w:tcPr>
            <w:tcW w:w="4932" w:type="dxa"/>
          </w:tcPr>
          <w:p w:rsidR="000423F9" w:rsidRDefault="000423F9">
            <w:pPr>
              <w:pStyle w:val="ConsPlusNormal"/>
            </w:pPr>
            <w:r>
              <w:t>процент выплаты</w:t>
            </w:r>
          </w:p>
        </w:tc>
        <w:tc>
          <w:tcPr>
            <w:tcW w:w="1020" w:type="dxa"/>
          </w:tcPr>
          <w:p w:rsidR="000423F9" w:rsidRDefault="000423F9">
            <w:pPr>
              <w:pStyle w:val="ConsPlusNormal"/>
              <w:jc w:val="center"/>
            </w:pPr>
            <w:r>
              <w:t>%</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2.9.2.</w:t>
            </w:r>
          </w:p>
        </w:tc>
        <w:tc>
          <w:tcPr>
            <w:tcW w:w="4932" w:type="dxa"/>
          </w:tcPr>
          <w:p w:rsidR="000423F9" w:rsidRDefault="000423F9">
            <w:pPr>
              <w:pStyle w:val="ConsPlusNormal"/>
            </w:pPr>
            <w:r>
              <w:t>сумма выплат</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2.10.</w:t>
            </w:r>
          </w:p>
        </w:tc>
        <w:tc>
          <w:tcPr>
            <w:tcW w:w="4932" w:type="dxa"/>
          </w:tcPr>
          <w:p w:rsidR="000423F9" w:rsidRDefault="000423F9">
            <w:pPr>
              <w:pStyle w:val="ConsPlusNormal"/>
            </w:pPr>
            <w:r>
              <w:t>Выплаты по итогам года</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jc w:val="both"/>
            </w:pPr>
            <w:r>
              <w:t>2.10.1.</w:t>
            </w:r>
          </w:p>
        </w:tc>
        <w:tc>
          <w:tcPr>
            <w:tcW w:w="4932" w:type="dxa"/>
          </w:tcPr>
          <w:p w:rsidR="000423F9" w:rsidRDefault="000423F9">
            <w:pPr>
              <w:pStyle w:val="ConsPlusNormal"/>
            </w:pPr>
            <w:r>
              <w:t>процент выплаты</w:t>
            </w:r>
          </w:p>
        </w:tc>
        <w:tc>
          <w:tcPr>
            <w:tcW w:w="1020" w:type="dxa"/>
          </w:tcPr>
          <w:p w:rsidR="000423F9" w:rsidRDefault="000423F9">
            <w:pPr>
              <w:pStyle w:val="ConsPlusNormal"/>
              <w:jc w:val="center"/>
            </w:pPr>
            <w:r>
              <w:t>%</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jc w:val="both"/>
            </w:pPr>
            <w:r>
              <w:t>2.10.2.</w:t>
            </w:r>
          </w:p>
        </w:tc>
        <w:tc>
          <w:tcPr>
            <w:tcW w:w="4932" w:type="dxa"/>
          </w:tcPr>
          <w:p w:rsidR="000423F9" w:rsidRDefault="000423F9">
            <w:pPr>
              <w:pStyle w:val="ConsPlusNormal"/>
            </w:pPr>
            <w:r>
              <w:t>сумма выплат</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2.11.</w:t>
            </w:r>
          </w:p>
        </w:tc>
        <w:tc>
          <w:tcPr>
            <w:tcW w:w="4932" w:type="dxa"/>
          </w:tcPr>
          <w:p w:rsidR="000423F9" w:rsidRDefault="000423F9">
            <w:pPr>
              <w:pStyle w:val="ConsPlusNormal"/>
              <w:jc w:val="both"/>
            </w:pPr>
            <w:r>
              <w:t>Выплаты по районному коэффициенту и северные надбавки</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jc w:val="both"/>
            </w:pPr>
            <w:r>
              <w:lastRenderedPageBreak/>
              <w:t>2.11.1.</w:t>
            </w:r>
          </w:p>
        </w:tc>
        <w:tc>
          <w:tcPr>
            <w:tcW w:w="4932" w:type="dxa"/>
          </w:tcPr>
          <w:p w:rsidR="000423F9" w:rsidRDefault="000423F9">
            <w:pPr>
              <w:pStyle w:val="ConsPlusNormal"/>
            </w:pPr>
            <w:r>
              <w:t>процент выплаты</w:t>
            </w:r>
          </w:p>
        </w:tc>
        <w:tc>
          <w:tcPr>
            <w:tcW w:w="1020" w:type="dxa"/>
          </w:tcPr>
          <w:p w:rsidR="000423F9" w:rsidRDefault="000423F9">
            <w:pPr>
              <w:pStyle w:val="ConsPlusNormal"/>
              <w:jc w:val="center"/>
            </w:pPr>
            <w:r>
              <w:t>%</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jc w:val="both"/>
            </w:pPr>
            <w:r>
              <w:t>2.11.2.</w:t>
            </w:r>
          </w:p>
        </w:tc>
        <w:tc>
          <w:tcPr>
            <w:tcW w:w="4932" w:type="dxa"/>
          </w:tcPr>
          <w:p w:rsidR="000423F9" w:rsidRDefault="000423F9">
            <w:pPr>
              <w:pStyle w:val="ConsPlusNormal"/>
            </w:pPr>
            <w:r>
              <w:t>сумма выплат</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2.12.</w:t>
            </w:r>
          </w:p>
        </w:tc>
        <w:tc>
          <w:tcPr>
            <w:tcW w:w="4932" w:type="dxa"/>
          </w:tcPr>
          <w:p w:rsidR="000423F9" w:rsidRDefault="000423F9">
            <w:pPr>
              <w:pStyle w:val="ConsPlusNormal"/>
            </w:pPr>
            <w:r>
              <w:t>Итого среднемесячная оплата труда на 1 работника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3.</w:t>
            </w:r>
          </w:p>
        </w:tc>
        <w:tc>
          <w:tcPr>
            <w:tcW w:w="4932" w:type="dxa"/>
          </w:tcPr>
          <w:p w:rsidR="000423F9" w:rsidRDefault="000423F9">
            <w:pPr>
              <w:pStyle w:val="ConsPlusNormal"/>
              <w:jc w:val="both"/>
            </w:pPr>
            <w:r>
              <w:t>Расчет средств на оплату труда ППП (включенного в себестоимость)</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3.1.</w:t>
            </w:r>
          </w:p>
        </w:tc>
        <w:tc>
          <w:tcPr>
            <w:tcW w:w="4932" w:type="dxa"/>
          </w:tcPr>
          <w:p w:rsidR="000423F9" w:rsidRDefault="000423F9">
            <w:pPr>
              <w:pStyle w:val="ConsPlusNormal"/>
            </w:pPr>
            <w:r>
              <w:t>Льготный проезд к месту отдыха</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3.2.</w:t>
            </w:r>
          </w:p>
        </w:tc>
        <w:tc>
          <w:tcPr>
            <w:tcW w:w="4932" w:type="dxa"/>
          </w:tcPr>
          <w:p w:rsidR="000423F9" w:rsidRDefault="000423F9">
            <w:pPr>
              <w:pStyle w:val="ConsPlusNormal"/>
            </w:pPr>
            <w:r>
              <w:t xml:space="preserve">По </w:t>
            </w:r>
            <w:hyperlink r:id="rId200" w:history="1">
              <w:r>
                <w:rPr>
                  <w:color w:val="0000FF"/>
                </w:rPr>
                <w:t>Постановлению</w:t>
              </w:r>
            </w:hyperlink>
            <w:r>
              <w:t xml:space="preserve"> от 03.11.94 N 1206</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3.3.</w:t>
            </w:r>
          </w:p>
        </w:tc>
        <w:tc>
          <w:tcPr>
            <w:tcW w:w="4932" w:type="dxa"/>
          </w:tcPr>
          <w:p w:rsidR="000423F9" w:rsidRDefault="000423F9">
            <w:pPr>
              <w:pStyle w:val="ConsPlusNormal"/>
            </w:pPr>
            <w:r>
              <w:t>Итого средства на оплату труда ППП</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4.</w:t>
            </w:r>
          </w:p>
        </w:tc>
        <w:tc>
          <w:tcPr>
            <w:tcW w:w="4932" w:type="dxa"/>
          </w:tcPr>
          <w:p w:rsidR="000423F9" w:rsidRDefault="000423F9">
            <w:pPr>
              <w:pStyle w:val="ConsPlusNormal"/>
              <w:jc w:val="both"/>
            </w:pPr>
            <w:r>
              <w:t>Расчет средств на оплату труда непромышленного персонала (включенного в балансовую прибыль)</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4.1.</w:t>
            </w:r>
          </w:p>
        </w:tc>
        <w:tc>
          <w:tcPr>
            <w:tcW w:w="4932" w:type="dxa"/>
          </w:tcPr>
          <w:p w:rsidR="000423F9" w:rsidRDefault="000423F9">
            <w:pPr>
              <w:pStyle w:val="ConsPlusNormal"/>
            </w:pPr>
            <w:r>
              <w:t>Численность, принятая для расчета (базовый период - фактическая)</w:t>
            </w:r>
          </w:p>
        </w:tc>
        <w:tc>
          <w:tcPr>
            <w:tcW w:w="1020" w:type="dxa"/>
          </w:tcPr>
          <w:p w:rsidR="000423F9" w:rsidRDefault="000423F9">
            <w:pPr>
              <w:pStyle w:val="ConsPlusNormal"/>
              <w:jc w:val="center"/>
            </w:pPr>
            <w:r>
              <w:t>чел.</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4.2.</w:t>
            </w:r>
          </w:p>
        </w:tc>
        <w:tc>
          <w:tcPr>
            <w:tcW w:w="4932" w:type="dxa"/>
          </w:tcPr>
          <w:p w:rsidR="000423F9" w:rsidRDefault="000423F9">
            <w:pPr>
              <w:pStyle w:val="ConsPlusNormal"/>
              <w:jc w:val="both"/>
            </w:pPr>
            <w:r>
              <w:t>Среднемесячная оплата труда на 1 работника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4.3.</w:t>
            </w:r>
          </w:p>
        </w:tc>
        <w:tc>
          <w:tcPr>
            <w:tcW w:w="4932" w:type="dxa"/>
          </w:tcPr>
          <w:p w:rsidR="000423F9" w:rsidRDefault="000423F9">
            <w:pPr>
              <w:pStyle w:val="ConsPlusNormal"/>
            </w:pPr>
            <w:r>
              <w:t>Льготный проезд к месту отдыха</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4.4.</w:t>
            </w:r>
          </w:p>
        </w:tc>
        <w:tc>
          <w:tcPr>
            <w:tcW w:w="4932" w:type="dxa"/>
          </w:tcPr>
          <w:p w:rsidR="000423F9" w:rsidRDefault="000423F9">
            <w:pPr>
              <w:pStyle w:val="ConsPlusNormal"/>
            </w:pPr>
            <w:r>
              <w:t xml:space="preserve">По </w:t>
            </w:r>
            <w:hyperlink r:id="rId201" w:history="1">
              <w:r>
                <w:rPr>
                  <w:color w:val="0000FF"/>
                </w:rPr>
                <w:t>Постановлению</w:t>
              </w:r>
            </w:hyperlink>
            <w:r>
              <w:t xml:space="preserve"> от 03.11.94 N 1206</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4.5.</w:t>
            </w:r>
          </w:p>
        </w:tc>
        <w:tc>
          <w:tcPr>
            <w:tcW w:w="4932" w:type="dxa"/>
          </w:tcPr>
          <w:p w:rsidR="000423F9" w:rsidRDefault="000423F9">
            <w:pPr>
              <w:pStyle w:val="ConsPlusNormal"/>
              <w:jc w:val="both"/>
            </w:pPr>
            <w:r>
              <w:t>Итого средства на оплату труда непромышленного персонала</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5.</w:t>
            </w:r>
          </w:p>
        </w:tc>
        <w:tc>
          <w:tcPr>
            <w:tcW w:w="4932" w:type="dxa"/>
          </w:tcPr>
          <w:p w:rsidR="000423F9" w:rsidRDefault="000423F9">
            <w:pPr>
              <w:pStyle w:val="ConsPlusNormal"/>
            </w:pPr>
            <w:r>
              <w:t>Расчет по денежным выплатам</w:t>
            </w:r>
          </w:p>
        </w:tc>
        <w:tc>
          <w:tcPr>
            <w:tcW w:w="1020" w:type="dxa"/>
          </w:tcPr>
          <w:p w:rsidR="000423F9" w:rsidRDefault="000423F9">
            <w:pPr>
              <w:pStyle w:val="ConsPlusNormal"/>
              <w:jc w:val="center"/>
            </w:pP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5.1.</w:t>
            </w:r>
          </w:p>
        </w:tc>
        <w:tc>
          <w:tcPr>
            <w:tcW w:w="4932" w:type="dxa"/>
          </w:tcPr>
          <w:p w:rsidR="000423F9" w:rsidRDefault="000423F9">
            <w:pPr>
              <w:pStyle w:val="ConsPlusNormal"/>
              <w:jc w:val="both"/>
            </w:pPr>
            <w:r>
              <w:t>Численность всего, принятая для расчета (базовый период - фактическая)</w:t>
            </w:r>
          </w:p>
        </w:tc>
        <w:tc>
          <w:tcPr>
            <w:tcW w:w="1020" w:type="dxa"/>
          </w:tcPr>
          <w:p w:rsidR="000423F9" w:rsidRDefault="000423F9">
            <w:pPr>
              <w:pStyle w:val="ConsPlusNormal"/>
              <w:jc w:val="center"/>
            </w:pPr>
            <w:r>
              <w:t>чел.</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5.2.</w:t>
            </w:r>
          </w:p>
        </w:tc>
        <w:tc>
          <w:tcPr>
            <w:tcW w:w="4932" w:type="dxa"/>
          </w:tcPr>
          <w:p w:rsidR="000423F9" w:rsidRDefault="000423F9">
            <w:pPr>
              <w:pStyle w:val="ConsPlusNormal"/>
            </w:pPr>
            <w:r>
              <w:t>Денежные выплаты на 1 работника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5.3.</w:t>
            </w:r>
          </w:p>
        </w:tc>
        <w:tc>
          <w:tcPr>
            <w:tcW w:w="4932" w:type="dxa"/>
          </w:tcPr>
          <w:p w:rsidR="000423F9" w:rsidRDefault="000423F9">
            <w:pPr>
              <w:pStyle w:val="ConsPlusNormal"/>
            </w:pPr>
            <w:r>
              <w:t>Итого по денежным выплатам</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6.</w:t>
            </w:r>
          </w:p>
        </w:tc>
        <w:tc>
          <w:tcPr>
            <w:tcW w:w="4932" w:type="dxa"/>
          </w:tcPr>
          <w:p w:rsidR="000423F9" w:rsidRDefault="000423F9">
            <w:pPr>
              <w:pStyle w:val="ConsPlusNormal"/>
            </w:pPr>
            <w:r>
              <w:t>Итого средства на потребление</w:t>
            </w:r>
          </w:p>
        </w:tc>
        <w:tc>
          <w:tcPr>
            <w:tcW w:w="1020" w:type="dxa"/>
          </w:tcPr>
          <w:p w:rsidR="000423F9" w:rsidRDefault="000423F9">
            <w:pPr>
              <w:pStyle w:val="ConsPlusNormal"/>
              <w:jc w:val="center"/>
            </w:pPr>
            <w:r>
              <w:t>тыс. 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r w:rsidR="000423F9">
        <w:tc>
          <w:tcPr>
            <w:tcW w:w="737" w:type="dxa"/>
          </w:tcPr>
          <w:p w:rsidR="000423F9" w:rsidRDefault="000423F9">
            <w:pPr>
              <w:pStyle w:val="ConsPlusNormal"/>
            </w:pPr>
            <w:r>
              <w:t>7.</w:t>
            </w:r>
          </w:p>
        </w:tc>
        <w:tc>
          <w:tcPr>
            <w:tcW w:w="4932" w:type="dxa"/>
          </w:tcPr>
          <w:p w:rsidR="000423F9" w:rsidRDefault="000423F9">
            <w:pPr>
              <w:pStyle w:val="ConsPlusNormal"/>
            </w:pPr>
            <w:r>
              <w:t>Среднемесячный доход на 1 работника</w:t>
            </w:r>
          </w:p>
        </w:tc>
        <w:tc>
          <w:tcPr>
            <w:tcW w:w="1020" w:type="dxa"/>
          </w:tcPr>
          <w:p w:rsidR="000423F9" w:rsidRDefault="000423F9">
            <w:pPr>
              <w:pStyle w:val="ConsPlusNormal"/>
              <w:jc w:val="center"/>
            </w:pPr>
            <w:r>
              <w:t>руб.</w:t>
            </w:r>
          </w:p>
        </w:tc>
        <w:tc>
          <w:tcPr>
            <w:tcW w:w="1077" w:type="dxa"/>
          </w:tcPr>
          <w:p w:rsidR="000423F9" w:rsidRDefault="000423F9">
            <w:pPr>
              <w:pStyle w:val="ConsPlusNormal"/>
              <w:jc w:val="both"/>
            </w:pPr>
          </w:p>
        </w:tc>
        <w:tc>
          <w:tcPr>
            <w:tcW w:w="1191"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r>
        <w:t>--------------------------------</w:t>
      </w:r>
    </w:p>
    <w:p w:rsidR="000423F9" w:rsidRDefault="000423F9">
      <w:pPr>
        <w:pStyle w:val="ConsPlusNormal"/>
        <w:spacing w:before="220"/>
        <w:ind w:firstLine="540"/>
        <w:jc w:val="both"/>
      </w:pPr>
      <w:bookmarkStart w:id="44" w:name="P2304"/>
      <w:bookmarkEnd w:id="44"/>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П1.17</w:t>
      </w:r>
    </w:p>
    <w:p w:rsidR="000423F9" w:rsidRDefault="000423F9">
      <w:pPr>
        <w:pStyle w:val="ConsPlusNormal"/>
        <w:jc w:val="center"/>
      </w:pPr>
    </w:p>
    <w:p w:rsidR="000423F9" w:rsidRDefault="000423F9">
      <w:pPr>
        <w:pStyle w:val="ConsPlusNormal"/>
        <w:jc w:val="center"/>
      </w:pPr>
      <w:bookmarkStart w:id="45" w:name="P2310"/>
      <w:bookmarkEnd w:id="45"/>
      <w:r>
        <w:t>Расчет амортизационных отчислений</w:t>
      </w:r>
    </w:p>
    <w:p w:rsidR="000423F9" w:rsidRDefault="000423F9">
      <w:pPr>
        <w:pStyle w:val="ConsPlusNormal"/>
        <w:jc w:val="center"/>
      </w:pPr>
      <w:r>
        <w:t xml:space="preserve">на восстановление основных производственных фондов </w:t>
      </w:r>
      <w:hyperlink w:anchor="P2344" w:history="1">
        <w:r>
          <w:rPr>
            <w:color w:val="0000FF"/>
          </w:rPr>
          <w:t>&lt;*&gt;</w:t>
        </w:r>
      </w:hyperlink>
    </w:p>
    <w:p w:rsidR="000423F9" w:rsidRDefault="000423F9">
      <w:pPr>
        <w:pStyle w:val="ConsPlusNormal"/>
        <w:ind w:firstLine="540"/>
        <w:jc w:val="both"/>
      </w:pPr>
    </w:p>
    <w:p w:rsidR="000423F9" w:rsidRDefault="000423F9">
      <w:pPr>
        <w:pStyle w:val="ConsPlusNormal"/>
        <w:jc w:val="right"/>
      </w:pPr>
      <w:r>
        <w:t>тыс. руб.</w:t>
      </w:r>
    </w:p>
    <w:p w:rsidR="000423F9" w:rsidRDefault="000423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95"/>
        <w:gridCol w:w="1871"/>
        <w:gridCol w:w="2494"/>
      </w:tblGrid>
      <w:tr w:rsidR="000423F9">
        <w:tc>
          <w:tcPr>
            <w:tcW w:w="510" w:type="dxa"/>
          </w:tcPr>
          <w:p w:rsidR="000423F9" w:rsidRDefault="000423F9">
            <w:pPr>
              <w:pStyle w:val="ConsPlusNormal"/>
              <w:jc w:val="center"/>
            </w:pPr>
            <w:r>
              <w:t>N п/п</w:t>
            </w:r>
          </w:p>
        </w:tc>
        <w:tc>
          <w:tcPr>
            <w:tcW w:w="4195" w:type="dxa"/>
          </w:tcPr>
          <w:p w:rsidR="000423F9" w:rsidRDefault="000423F9">
            <w:pPr>
              <w:pStyle w:val="ConsPlusNormal"/>
              <w:jc w:val="center"/>
            </w:pPr>
            <w:r>
              <w:t>Показатели</w:t>
            </w:r>
          </w:p>
        </w:tc>
        <w:tc>
          <w:tcPr>
            <w:tcW w:w="1871" w:type="dxa"/>
          </w:tcPr>
          <w:p w:rsidR="000423F9" w:rsidRDefault="000423F9">
            <w:pPr>
              <w:pStyle w:val="ConsPlusNormal"/>
              <w:jc w:val="center"/>
            </w:pPr>
            <w:r>
              <w:t>Базовый период</w:t>
            </w:r>
          </w:p>
        </w:tc>
        <w:tc>
          <w:tcPr>
            <w:tcW w:w="2494" w:type="dxa"/>
          </w:tcPr>
          <w:p w:rsidR="000423F9" w:rsidRDefault="000423F9">
            <w:pPr>
              <w:pStyle w:val="ConsPlusNormal"/>
              <w:jc w:val="center"/>
            </w:pPr>
            <w:r>
              <w:t>Период регулирования</w:t>
            </w:r>
          </w:p>
        </w:tc>
      </w:tr>
      <w:tr w:rsidR="000423F9">
        <w:tc>
          <w:tcPr>
            <w:tcW w:w="510" w:type="dxa"/>
          </w:tcPr>
          <w:p w:rsidR="000423F9" w:rsidRDefault="000423F9">
            <w:pPr>
              <w:pStyle w:val="ConsPlusNormal"/>
            </w:pPr>
            <w:r>
              <w:t>1.</w:t>
            </w:r>
          </w:p>
        </w:tc>
        <w:tc>
          <w:tcPr>
            <w:tcW w:w="4195" w:type="dxa"/>
          </w:tcPr>
          <w:p w:rsidR="000423F9" w:rsidRDefault="000423F9">
            <w:pPr>
              <w:pStyle w:val="ConsPlusNormal"/>
              <w:jc w:val="both"/>
            </w:pPr>
            <w:r>
              <w:t>Балансовая стоимость основных производственных фондов на начало периода регулирования</w:t>
            </w:r>
          </w:p>
        </w:tc>
        <w:tc>
          <w:tcPr>
            <w:tcW w:w="1871" w:type="dxa"/>
          </w:tcPr>
          <w:p w:rsidR="000423F9" w:rsidRDefault="000423F9">
            <w:pPr>
              <w:pStyle w:val="ConsPlusNormal"/>
              <w:jc w:val="both"/>
            </w:pPr>
          </w:p>
        </w:tc>
        <w:tc>
          <w:tcPr>
            <w:tcW w:w="2494" w:type="dxa"/>
          </w:tcPr>
          <w:p w:rsidR="000423F9" w:rsidRDefault="000423F9">
            <w:pPr>
              <w:pStyle w:val="ConsPlusNormal"/>
              <w:jc w:val="both"/>
            </w:pPr>
          </w:p>
        </w:tc>
      </w:tr>
      <w:tr w:rsidR="000423F9">
        <w:tc>
          <w:tcPr>
            <w:tcW w:w="510" w:type="dxa"/>
          </w:tcPr>
          <w:p w:rsidR="000423F9" w:rsidRDefault="000423F9">
            <w:pPr>
              <w:pStyle w:val="ConsPlusNormal"/>
            </w:pPr>
            <w:r>
              <w:t>2.</w:t>
            </w:r>
          </w:p>
        </w:tc>
        <w:tc>
          <w:tcPr>
            <w:tcW w:w="4195" w:type="dxa"/>
          </w:tcPr>
          <w:p w:rsidR="000423F9" w:rsidRDefault="000423F9">
            <w:pPr>
              <w:pStyle w:val="ConsPlusNormal"/>
              <w:jc w:val="both"/>
            </w:pPr>
            <w:r>
              <w:t>Ввод основных производственных фондов</w:t>
            </w:r>
          </w:p>
        </w:tc>
        <w:tc>
          <w:tcPr>
            <w:tcW w:w="1871" w:type="dxa"/>
          </w:tcPr>
          <w:p w:rsidR="000423F9" w:rsidRDefault="000423F9">
            <w:pPr>
              <w:pStyle w:val="ConsPlusNormal"/>
              <w:jc w:val="both"/>
            </w:pPr>
          </w:p>
        </w:tc>
        <w:tc>
          <w:tcPr>
            <w:tcW w:w="2494" w:type="dxa"/>
          </w:tcPr>
          <w:p w:rsidR="000423F9" w:rsidRDefault="000423F9">
            <w:pPr>
              <w:pStyle w:val="ConsPlusNormal"/>
              <w:jc w:val="both"/>
            </w:pPr>
          </w:p>
        </w:tc>
      </w:tr>
      <w:tr w:rsidR="000423F9">
        <w:tc>
          <w:tcPr>
            <w:tcW w:w="510" w:type="dxa"/>
          </w:tcPr>
          <w:p w:rsidR="000423F9" w:rsidRDefault="000423F9">
            <w:pPr>
              <w:pStyle w:val="ConsPlusNormal"/>
            </w:pPr>
            <w:r>
              <w:t>3.</w:t>
            </w:r>
          </w:p>
        </w:tc>
        <w:tc>
          <w:tcPr>
            <w:tcW w:w="4195" w:type="dxa"/>
          </w:tcPr>
          <w:p w:rsidR="000423F9" w:rsidRDefault="000423F9">
            <w:pPr>
              <w:pStyle w:val="ConsPlusNormal"/>
              <w:jc w:val="both"/>
            </w:pPr>
            <w:r>
              <w:t>Выбытие основных производственных фондов</w:t>
            </w:r>
          </w:p>
        </w:tc>
        <w:tc>
          <w:tcPr>
            <w:tcW w:w="1871" w:type="dxa"/>
          </w:tcPr>
          <w:p w:rsidR="000423F9" w:rsidRDefault="000423F9">
            <w:pPr>
              <w:pStyle w:val="ConsPlusNormal"/>
              <w:jc w:val="both"/>
            </w:pPr>
          </w:p>
        </w:tc>
        <w:tc>
          <w:tcPr>
            <w:tcW w:w="2494" w:type="dxa"/>
          </w:tcPr>
          <w:p w:rsidR="000423F9" w:rsidRDefault="000423F9">
            <w:pPr>
              <w:pStyle w:val="ConsPlusNormal"/>
              <w:jc w:val="both"/>
            </w:pPr>
          </w:p>
        </w:tc>
      </w:tr>
      <w:tr w:rsidR="000423F9">
        <w:tc>
          <w:tcPr>
            <w:tcW w:w="510" w:type="dxa"/>
          </w:tcPr>
          <w:p w:rsidR="000423F9" w:rsidRDefault="000423F9">
            <w:pPr>
              <w:pStyle w:val="ConsPlusNormal"/>
            </w:pPr>
            <w:r>
              <w:t>4.</w:t>
            </w:r>
          </w:p>
        </w:tc>
        <w:tc>
          <w:tcPr>
            <w:tcW w:w="4195" w:type="dxa"/>
          </w:tcPr>
          <w:p w:rsidR="000423F9" w:rsidRDefault="000423F9">
            <w:pPr>
              <w:pStyle w:val="ConsPlusNormal"/>
              <w:jc w:val="both"/>
            </w:pPr>
            <w:r>
              <w:t>Средняя за отчетный период стоимость основных производственных фондов</w:t>
            </w:r>
          </w:p>
        </w:tc>
        <w:tc>
          <w:tcPr>
            <w:tcW w:w="1871" w:type="dxa"/>
          </w:tcPr>
          <w:p w:rsidR="000423F9" w:rsidRDefault="000423F9">
            <w:pPr>
              <w:pStyle w:val="ConsPlusNormal"/>
              <w:jc w:val="both"/>
            </w:pPr>
          </w:p>
        </w:tc>
        <w:tc>
          <w:tcPr>
            <w:tcW w:w="2494" w:type="dxa"/>
          </w:tcPr>
          <w:p w:rsidR="000423F9" w:rsidRDefault="000423F9">
            <w:pPr>
              <w:pStyle w:val="ConsPlusNormal"/>
              <w:jc w:val="both"/>
            </w:pPr>
          </w:p>
        </w:tc>
      </w:tr>
      <w:tr w:rsidR="000423F9">
        <w:tc>
          <w:tcPr>
            <w:tcW w:w="510" w:type="dxa"/>
          </w:tcPr>
          <w:p w:rsidR="000423F9" w:rsidRDefault="000423F9">
            <w:pPr>
              <w:pStyle w:val="ConsPlusNormal"/>
            </w:pPr>
            <w:r>
              <w:t>5.</w:t>
            </w:r>
          </w:p>
        </w:tc>
        <w:tc>
          <w:tcPr>
            <w:tcW w:w="4195" w:type="dxa"/>
          </w:tcPr>
          <w:p w:rsidR="000423F9" w:rsidRDefault="000423F9">
            <w:pPr>
              <w:pStyle w:val="ConsPlusNormal"/>
            </w:pPr>
            <w:r>
              <w:t>Средняя норма амортизации</w:t>
            </w:r>
          </w:p>
        </w:tc>
        <w:tc>
          <w:tcPr>
            <w:tcW w:w="1871" w:type="dxa"/>
          </w:tcPr>
          <w:p w:rsidR="000423F9" w:rsidRDefault="000423F9">
            <w:pPr>
              <w:pStyle w:val="ConsPlusNormal"/>
              <w:jc w:val="both"/>
            </w:pPr>
          </w:p>
        </w:tc>
        <w:tc>
          <w:tcPr>
            <w:tcW w:w="2494" w:type="dxa"/>
          </w:tcPr>
          <w:p w:rsidR="000423F9" w:rsidRDefault="000423F9">
            <w:pPr>
              <w:pStyle w:val="ConsPlusNormal"/>
              <w:jc w:val="both"/>
            </w:pPr>
          </w:p>
        </w:tc>
      </w:tr>
      <w:tr w:rsidR="000423F9">
        <w:tc>
          <w:tcPr>
            <w:tcW w:w="510" w:type="dxa"/>
          </w:tcPr>
          <w:p w:rsidR="000423F9" w:rsidRDefault="000423F9">
            <w:pPr>
              <w:pStyle w:val="ConsPlusNormal"/>
            </w:pPr>
            <w:r>
              <w:t>6.</w:t>
            </w:r>
          </w:p>
        </w:tc>
        <w:tc>
          <w:tcPr>
            <w:tcW w:w="4195" w:type="dxa"/>
          </w:tcPr>
          <w:p w:rsidR="000423F9" w:rsidRDefault="000423F9">
            <w:pPr>
              <w:pStyle w:val="ConsPlusNormal"/>
              <w:jc w:val="both"/>
            </w:pPr>
            <w:r>
              <w:t>Сумма амортизационных отчислений</w:t>
            </w:r>
          </w:p>
        </w:tc>
        <w:tc>
          <w:tcPr>
            <w:tcW w:w="1871" w:type="dxa"/>
          </w:tcPr>
          <w:p w:rsidR="000423F9" w:rsidRDefault="000423F9">
            <w:pPr>
              <w:pStyle w:val="ConsPlusNormal"/>
              <w:jc w:val="both"/>
            </w:pPr>
          </w:p>
        </w:tc>
        <w:tc>
          <w:tcPr>
            <w:tcW w:w="2494"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r>
        <w:t>--------------------------------</w:t>
      </w:r>
    </w:p>
    <w:p w:rsidR="000423F9" w:rsidRDefault="000423F9">
      <w:pPr>
        <w:pStyle w:val="ConsPlusNormal"/>
        <w:spacing w:before="220"/>
        <w:ind w:firstLine="540"/>
        <w:jc w:val="both"/>
      </w:pPr>
      <w:bookmarkStart w:id="46" w:name="P2344"/>
      <w:bookmarkEnd w:id="46"/>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0423F9" w:rsidRDefault="000423F9">
      <w:pPr>
        <w:pStyle w:val="ConsPlusNormal"/>
        <w:ind w:firstLine="540"/>
        <w:jc w:val="both"/>
      </w:pPr>
    </w:p>
    <w:p w:rsidR="000423F9" w:rsidRDefault="000423F9">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П1.17.1</w:t>
      </w:r>
    </w:p>
    <w:p w:rsidR="000423F9" w:rsidRDefault="000423F9">
      <w:pPr>
        <w:pStyle w:val="ConsPlusNormal"/>
        <w:ind w:firstLine="540"/>
        <w:jc w:val="both"/>
      </w:pPr>
    </w:p>
    <w:p w:rsidR="000423F9" w:rsidRDefault="000423F9">
      <w:pPr>
        <w:pStyle w:val="ConsPlusNormal"/>
        <w:jc w:val="center"/>
      </w:pPr>
      <w:bookmarkStart w:id="47" w:name="P2352"/>
      <w:bookmarkEnd w:id="47"/>
      <w:r>
        <w:t>Расчет среднегодовой стоимости</w:t>
      </w:r>
    </w:p>
    <w:p w:rsidR="000423F9" w:rsidRDefault="000423F9">
      <w:pPr>
        <w:pStyle w:val="ConsPlusNormal"/>
        <w:jc w:val="center"/>
      </w:pPr>
      <w:r>
        <w:t>основных производственных фондов по линиям</w:t>
      </w:r>
    </w:p>
    <w:p w:rsidR="000423F9" w:rsidRDefault="000423F9">
      <w:pPr>
        <w:pStyle w:val="ConsPlusNormal"/>
        <w:jc w:val="center"/>
      </w:pPr>
      <w:r>
        <w:t>электропередач и подстанциям</w:t>
      </w:r>
    </w:p>
    <w:p w:rsidR="000423F9" w:rsidRDefault="000423F9">
      <w:pPr>
        <w:pStyle w:val="ConsPlusNormal"/>
      </w:pPr>
    </w:p>
    <w:p w:rsidR="000423F9" w:rsidRDefault="000423F9">
      <w:pPr>
        <w:sectPr w:rsidR="000423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980"/>
        <w:gridCol w:w="1650"/>
        <w:gridCol w:w="1650"/>
        <w:gridCol w:w="1650"/>
        <w:gridCol w:w="1320"/>
      </w:tblGrid>
      <w:tr w:rsidR="000423F9">
        <w:tc>
          <w:tcPr>
            <w:tcW w:w="1814" w:type="dxa"/>
          </w:tcPr>
          <w:p w:rsidR="000423F9" w:rsidRDefault="000423F9">
            <w:pPr>
              <w:pStyle w:val="ConsPlusNormal"/>
              <w:jc w:val="center"/>
            </w:pPr>
          </w:p>
        </w:tc>
        <w:tc>
          <w:tcPr>
            <w:tcW w:w="2041" w:type="dxa"/>
          </w:tcPr>
          <w:p w:rsidR="000423F9" w:rsidRDefault="000423F9">
            <w:pPr>
              <w:pStyle w:val="ConsPlusNormal"/>
              <w:jc w:val="center"/>
            </w:pPr>
            <w:r>
              <w:t>Стоимость на начало регулируемого периода</w:t>
            </w:r>
          </w:p>
        </w:tc>
        <w:tc>
          <w:tcPr>
            <w:tcW w:w="1980" w:type="dxa"/>
          </w:tcPr>
          <w:p w:rsidR="000423F9" w:rsidRDefault="000423F9">
            <w:pPr>
              <w:pStyle w:val="ConsPlusNormal"/>
              <w:jc w:val="center"/>
            </w:pPr>
            <w:r>
              <w:t>Ввод основных производственных фондов</w:t>
            </w:r>
          </w:p>
        </w:tc>
        <w:tc>
          <w:tcPr>
            <w:tcW w:w="1650" w:type="dxa"/>
          </w:tcPr>
          <w:p w:rsidR="000423F9" w:rsidRDefault="000423F9">
            <w:pPr>
              <w:pStyle w:val="ConsPlusNormal"/>
              <w:jc w:val="center"/>
            </w:pPr>
            <w:r>
              <w:t>Выбытие основных производственных фондов</w:t>
            </w:r>
          </w:p>
        </w:tc>
        <w:tc>
          <w:tcPr>
            <w:tcW w:w="1650" w:type="dxa"/>
          </w:tcPr>
          <w:p w:rsidR="000423F9" w:rsidRDefault="000423F9">
            <w:pPr>
              <w:pStyle w:val="ConsPlusNormal"/>
              <w:jc w:val="center"/>
            </w:pPr>
            <w:r>
              <w:t>Стоимость на конец регулируемого периода</w:t>
            </w:r>
          </w:p>
        </w:tc>
        <w:tc>
          <w:tcPr>
            <w:tcW w:w="1650" w:type="dxa"/>
          </w:tcPr>
          <w:p w:rsidR="000423F9" w:rsidRDefault="000423F9">
            <w:pPr>
              <w:pStyle w:val="ConsPlusNormal"/>
              <w:jc w:val="center"/>
            </w:pPr>
            <w:r>
              <w:t>Среднегодовая стоимость</w:t>
            </w:r>
          </w:p>
        </w:tc>
        <w:tc>
          <w:tcPr>
            <w:tcW w:w="1320" w:type="dxa"/>
          </w:tcPr>
          <w:p w:rsidR="000423F9" w:rsidRDefault="000423F9">
            <w:pPr>
              <w:pStyle w:val="ConsPlusNormal"/>
              <w:jc w:val="center"/>
            </w:pPr>
            <w:r>
              <w:t>Амортизация</w:t>
            </w:r>
          </w:p>
        </w:tc>
      </w:tr>
      <w:tr w:rsidR="000423F9">
        <w:tc>
          <w:tcPr>
            <w:tcW w:w="1814" w:type="dxa"/>
          </w:tcPr>
          <w:p w:rsidR="000423F9" w:rsidRDefault="000423F9">
            <w:pPr>
              <w:pStyle w:val="ConsPlusNormal"/>
              <w:jc w:val="both"/>
            </w:pPr>
            <w:bookmarkStart w:id="48" w:name="P2363"/>
            <w:bookmarkEnd w:id="48"/>
            <w:r>
              <w:t>1. Линии электропередач</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pPr>
            <w:r>
              <w:t>ВЛЭП</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ВН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НН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pPr>
            <w:r>
              <w:t>КЛЭП</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ВН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НН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pPr>
            <w:bookmarkStart w:id="49" w:name="P2440"/>
            <w:bookmarkEnd w:id="49"/>
            <w:r>
              <w:t>2. Подстанции</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ВН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НН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both"/>
            </w:pPr>
            <w:r>
              <w:lastRenderedPageBreak/>
              <w:t>Всего (</w:t>
            </w:r>
            <w:hyperlink w:anchor="P2363" w:history="1">
              <w:r>
                <w:rPr>
                  <w:color w:val="0000FF"/>
                </w:rPr>
                <w:t>стр. 1</w:t>
              </w:r>
            </w:hyperlink>
            <w:r>
              <w:t xml:space="preserve"> + </w:t>
            </w:r>
            <w:hyperlink w:anchor="P2440" w:history="1">
              <w:r>
                <w:rPr>
                  <w:color w:val="0000FF"/>
                </w:rPr>
                <w:t>стр. 2</w:t>
              </w:r>
            </w:hyperlink>
            <w:r>
              <w:t>)</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ВН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СН11</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814" w:type="dxa"/>
          </w:tcPr>
          <w:p w:rsidR="000423F9" w:rsidRDefault="000423F9">
            <w:pPr>
              <w:pStyle w:val="ConsPlusNormal"/>
              <w:jc w:val="right"/>
            </w:pPr>
            <w:r>
              <w:t>НН</w:t>
            </w:r>
          </w:p>
        </w:tc>
        <w:tc>
          <w:tcPr>
            <w:tcW w:w="2041" w:type="dxa"/>
          </w:tcPr>
          <w:p w:rsidR="000423F9" w:rsidRDefault="000423F9">
            <w:pPr>
              <w:pStyle w:val="ConsPlusNormal"/>
              <w:jc w:val="both"/>
            </w:pPr>
          </w:p>
        </w:tc>
        <w:tc>
          <w:tcPr>
            <w:tcW w:w="198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650" w:type="dxa"/>
          </w:tcPr>
          <w:p w:rsidR="000423F9" w:rsidRDefault="000423F9">
            <w:pPr>
              <w:pStyle w:val="ConsPlusNormal"/>
              <w:jc w:val="both"/>
            </w:pPr>
          </w:p>
        </w:tc>
        <w:tc>
          <w:tcPr>
            <w:tcW w:w="1320" w:type="dxa"/>
          </w:tcPr>
          <w:p w:rsidR="000423F9" w:rsidRDefault="000423F9">
            <w:pPr>
              <w:pStyle w:val="ConsPlusNormal"/>
              <w:jc w:val="both"/>
            </w:pPr>
          </w:p>
        </w:tc>
      </w:tr>
    </w:tbl>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П1.18</w:t>
      </w:r>
    </w:p>
    <w:p w:rsidR="000423F9" w:rsidRDefault="000423F9">
      <w:pPr>
        <w:pStyle w:val="ConsPlusNormal"/>
        <w:ind w:firstLine="540"/>
        <w:jc w:val="both"/>
      </w:pPr>
    </w:p>
    <w:p w:rsidR="000423F9" w:rsidRDefault="000423F9">
      <w:pPr>
        <w:pStyle w:val="ConsPlusNormal"/>
        <w:jc w:val="center"/>
      </w:pPr>
      <w:r>
        <w:t>Калькуляция расходов, связанных с производством</w:t>
      </w:r>
    </w:p>
    <w:p w:rsidR="000423F9" w:rsidRDefault="000423F9">
      <w:pPr>
        <w:pStyle w:val="ConsPlusNormal"/>
        <w:jc w:val="center"/>
      </w:pPr>
      <w:r>
        <w:t>и передачей электрической энергии</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02"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П1.18.1</w:t>
      </w:r>
    </w:p>
    <w:p w:rsidR="000423F9" w:rsidRDefault="000423F9">
      <w:pPr>
        <w:pStyle w:val="ConsPlusNormal"/>
        <w:ind w:firstLine="540"/>
        <w:jc w:val="both"/>
      </w:pPr>
    </w:p>
    <w:p w:rsidR="000423F9" w:rsidRDefault="000423F9">
      <w:pPr>
        <w:pStyle w:val="ConsPlusNormal"/>
        <w:jc w:val="center"/>
      </w:pPr>
      <w:r>
        <w:t>Калькуляция расходов, связанных с производством</w:t>
      </w:r>
    </w:p>
    <w:p w:rsidR="000423F9" w:rsidRDefault="000423F9">
      <w:pPr>
        <w:pStyle w:val="ConsPlusNormal"/>
        <w:jc w:val="center"/>
      </w:pPr>
      <w:r>
        <w:t>электрической энергии ЭСО (ПЭ)</w:t>
      </w:r>
    </w:p>
    <w:p w:rsidR="000423F9" w:rsidRDefault="000423F9">
      <w:pPr>
        <w:pStyle w:val="ConsPlusNormal"/>
        <w:ind w:firstLine="540"/>
        <w:jc w:val="both"/>
      </w:pPr>
    </w:p>
    <w:p w:rsidR="000423F9" w:rsidRDefault="000423F9">
      <w:pPr>
        <w:pStyle w:val="ConsPlusNormal"/>
        <w:ind w:firstLine="540"/>
        <w:jc w:val="both"/>
      </w:pPr>
      <w:r>
        <w:t xml:space="preserve">Утратила силу. - </w:t>
      </w:r>
      <w:hyperlink r:id="rId203"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П1.18.2</w:t>
      </w:r>
    </w:p>
    <w:p w:rsidR="000423F9" w:rsidRDefault="000423F9">
      <w:pPr>
        <w:pStyle w:val="ConsPlusNormal"/>
        <w:ind w:firstLine="540"/>
        <w:jc w:val="both"/>
      </w:pPr>
    </w:p>
    <w:p w:rsidR="000423F9" w:rsidRDefault="000423F9">
      <w:pPr>
        <w:pStyle w:val="ConsPlusNormal"/>
        <w:jc w:val="center"/>
      </w:pPr>
      <w:bookmarkStart w:id="50" w:name="P2533"/>
      <w:bookmarkEnd w:id="50"/>
      <w:r>
        <w:t>Калькуляция расходов, связанных с передачей</w:t>
      </w:r>
    </w:p>
    <w:p w:rsidR="000423F9" w:rsidRDefault="000423F9">
      <w:pPr>
        <w:pStyle w:val="ConsPlusNormal"/>
        <w:jc w:val="center"/>
      </w:pPr>
      <w:r>
        <w:lastRenderedPageBreak/>
        <w:t>электрической энергии</w:t>
      </w:r>
    </w:p>
    <w:p w:rsidR="000423F9" w:rsidRDefault="000423F9">
      <w:pPr>
        <w:pStyle w:val="ConsPlusNormal"/>
        <w:jc w:val="center"/>
      </w:pPr>
    </w:p>
    <w:p w:rsidR="000423F9" w:rsidRDefault="000423F9">
      <w:pPr>
        <w:pStyle w:val="ConsPlusNormal"/>
        <w:jc w:val="right"/>
      </w:pPr>
      <w:r>
        <w:t>тыс. руб.</w:t>
      </w:r>
    </w:p>
    <w:p w:rsidR="000423F9" w:rsidRDefault="000423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706"/>
        <w:gridCol w:w="1155"/>
        <w:gridCol w:w="1320"/>
        <w:gridCol w:w="1155"/>
        <w:gridCol w:w="1320"/>
      </w:tblGrid>
      <w:tr w:rsidR="000423F9">
        <w:tc>
          <w:tcPr>
            <w:tcW w:w="1077" w:type="dxa"/>
            <w:vMerge w:val="restart"/>
          </w:tcPr>
          <w:p w:rsidR="000423F9" w:rsidRDefault="000423F9">
            <w:pPr>
              <w:pStyle w:val="ConsPlusNormal"/>
              <w:jc w:val="center"/>
            </w:pPr>
            <w:r>
              <w:t>N п/п</w:t>
            </w:r>
          </w:p>
        </w:tc>
        <w:tc>
          <w:tcPr>
            <w:tcW w:w="4706" w:type="dxa"/>
            <w:vMerge w:val="restart"/>
          </w:tcPr>
          <w:p w:rsidR="000423F9" w:rsidRDefault="000423F9">
            <w:pPr>
              <w:pStyle w:val="ConsPlusNormal"/>
              <w:jc w:val="center"/>
            </w:pPr>
            <w:r>
              <w:t>Калькуляционные статьи затрат</w:t>
            </w:r>
          </w:p>
        </w:tc>
        <w:tc>
          <w:tcPr>
            <w:tcW w:w="2475" w:type="dxa"/>
            <w:gridSpan w:val="2"/>
          </w:tcPr>
          <w:p w:rsidR="000423F9" w:rsidRDefault="000423F9">
            <w:pPr>
              <w:pStyle w:val="ConsPlusNormal"/>
              <w:jc w:val="center"/>
            </w:pPr>
            <w:r>
              <w:t>Базовый период</w:t>
            </w:r>
          </w:p>
        </w:tc>
        <w:tc>
          <w:tcPr>
            <w:tcW w:w="2475" w:type="dxa"/>
            <w:gridSpan w:val="2"/>
          </w:tcPr>
          <w:p w:rsidR="000423F9" w:rsidRDefault="000423F9">
            <w:pPr>
              <w:pStyle w:val="ConsPlusNormal"/>
              <w:jc w:val="center"/>
            </w:pPr>
            <w:r>
              <w:t>Период регулирования</w:t>
            </w:r>
          </w:p>
        </w:tc>
      </w:tr>
      <w:tr w:rsidR="000423F9">
        <w:tc>
          <w:tcPr>
            <w:tcW w:w="1077" w:type="dxa"/>
            <w:vMerge/>
          </w:tcPr>
          <w:p w:rsidR="000423F9" w:rsidRDefault="000423F9">
            <w:pPr>
              <w:spacing w:after="1" w:line="0" w:lineRule="atLeast"/>
            </w:pPr>
          </w:p>
        </w:tc>
        <w:tc>
          <w:tcPr>
            <w:tcW w:w="4706" w:type="dxa"/>
            <w:vMerge/>
          </w:tcPr>
          <w:p w:rsidR="000423F9" w:rsidRDefault="000423F9">
            <w:pPr>
              <w:spacing w:after="1" w:line="0" w:lineRule="atLeast"/>
            </w:pPr>
          </w:p>
        </w:tc>
        <w:tc>
          <w:tcPr>
            <w:tcW w:w="1155" w:type="dxa"/>
          </w:tcPr>
          <w:p w:rsidR="000423F9" w:rsidRDefault="000423F9">
            <w:pPr>
              <w:pStyle w:val="ConsPlusNormal"/>
              <w:jc w:val="center"/>
            </w:pPr>
            <w:r>
              <w:t>всего</w:t>
            </w:r>
          </w:p>
        </w:tc>
        <w:tc>
          <w:tcPr>
            <w:tcW w:w="1320" w:type="dxa"/>
          </w:tcPr>
          <w:p w:rsidR="000423F9" w:rsidRDefault="000423F9">
            <w:pPr>
              <w:pStyle w:val="ConsPlusNormal"/>
              <w:jc w:val="center"/>
            </w:pPr>
            <w:r>
              <w:t>из них расходы на сбыт</w:t>
            </w:r>
          </w:p>
        </w:tc>
        <w:tc>
          <w:tcPr>
            <w:tcW w:w="1155" w:type="dxa"/>
          </w:tcPr>
          <w:p w:rsidR="000423F9" w:rsidRDefault="000423F9">
            <w:pPr>
              <w:pStyle w:val="ConsPlusNormal"/>
              <w:jc w:val="center"/>
            </w:pPr>
            <w:r>
              <w:t>всего</w:t>
            </w:r>
          </w:p>
        </w:tc>
        <w:tc>
          <w:tcPr>
            <w:tcW w:w="1320" w:type="dxa"/>
          </w:tcPr>
          <w:p w:rsidR="000423F9" w:rsidRDefault="000423F9">
            <w:pPr>
              <w:pStyle w:val="ConsPlusNormal"/>
              <w:jc w:val="center"/>
            </w:pPr>
            <w:r>
              <w:t>из них расходы на сбыт</w:t>
            </w:r>
          </w:p>
        </w:tc>
      </w:tr>
      <w:tr w:rsidR="000423F9">
        <w:tc>
          <w:tcPr>
            <w:tcW w:w="1077" w:type="dxa"/>
          </w:tcPr>
          <w:p w:rsidR="000423F9" w:rsidRDefault="000423F9">
            <w:pPr>
              <w:pStyle w:val="ConsPlusNormal"/>
              <w:jc w:val="center"/>
            </w:pPr>
            <w:r>
              <w:t>1</w:t>
            </w:r>
          </w:p>
        </w:tc>
        <w:tc>
          <w:tcPr>
            <w:tcW w:w="4706" w:type="dxa"/>
          </w:tcPr>
          <w:p w:rsidR="000423F9" w:rsidRDefault="000423F9">
            <w:pPr>
              <w:pStyle w:val="ConsPlusNormal"/>
              <w:jc w:val="center"/>
            </w:pPr>
            <w:r>
              <w:t>2</w:t>
            </w:r>
          </w:p>
        </w:tc>
        <w:tc>
          <w:tcPr>
            <w:tcW w:w="1155" w:type="dxa"/>
          </w:tcPr>
          <w:p w:rsidR="000423F9" w:rsidRDefault="000423F9">
            <w:pPr>
              <w:pStyle w:val="ConsPlusNormal"/>
              <w:jc w:val="center"/>
            </w:pPr>
            <w:r>
              <w:t>3</w:t>
            </w:r>
          </w:p>
        </w:tc>
        <w:tc>
          <w:tcPr>
            <w:tcW w:w="1320" w:type="dxa"/>
          </w:tcPr>
          <w:p w:rsidR="000423F9" w:rsidRDefault="000423F9">
            <w:pPr>
              <w:pStyle w:val="ConsPlusNormal"/>
              <w:jc w:val="center"/>
            </w:pPr>
            <w:r>
              <w:t>4</w:t>
            </w:r>
          </w:p>
        </w:tc>
        <w:tc>
          <w:tcPr>
            <w:tcW w:w="1155" w:type="dxa"/>
          </w:tcPr>
          <w:p w:rsidR="000423F9" w:rsidRDefault="000423F9">
            <w:pPr>
              <w:pStyle w:val="ConsPlusNormal"/>
              <w:jc w:val="center"/>
            </w:pPr>
            <w:r>
              <w:t>5</w:t>
            </w:r>
          </w:p>
        </w:tc>
        <w:tc>
          <w:tcPr>
            <w:tcW w:w="1320" w:type="dxa"/>
          </w:tcPr>
          <w:p w:rsidR="000423F9" w:rsidRDefault="000423F9">
            <w:pPr>
              <w:pStyle w:val="ConsPlusNormal"/>
              <w:jc w:val="center"/>
            </w:pPr>
            <w:r>
              <w:t>6</w:t>
            </w:r>
          </w:p>
        </w:tc>
      </w:tr>
      <w:tr w:rsidR="000423F9">
        <w:tc>
          <w:tcPr>
            <w:tcW w:w="1077" w:type="dxa"/>
          </w:tcPr>
          <w:p w:rsidR="000423F9" w:rsidRDefault="000423F9">
            <w:pPr>
              <w:pStyle w:val="ConsPlusNormal"/>
              <w:jc w:val="center"/>
            </w:pPr>
            <w:r>
              <w:t>1.</w:t>
            </w:r>
          </w:p>
        </w:tc>
        <w:tc>
          <w:tcPr>
            <w:tcW w:w="4706" w:type="dxa"/>
          </w:tcPr>
          <w:p w:rsidR="000423F9" w:rsidRDefault="000423F9">
            <w:pPr>
              <w:pStyle w:val="ConsPlusNormal"/>
            </w:pPr>
            <w:r>
              <w:t>Основная оплата труда производственных рабочих</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2.</w:t>
            </w:r>
          </w:p>
        </w:tc>
        <w:tc>
          <w:tcPr>
            <w:tcW w:w="4706" w:type="dxa"/>
          </w:tcPr>
          <w:p w:rsidR="000423F9" w:rsidRDefault="000423F9">
            <w:pPr>
              <w:pStyle w:val="ConsPlusNormal"/>
              <w:jc w:val="both"/>
            </w:pPr>
            <w:r>
              <w:t>Дополнительная оплата труда производственных рабочих</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3.</w:t>
            </w:r>
          </w:p>
        </w:tc>
        <w:tc>
          <w:tcPr>
            <w:tcW w:w="4706" w:type="dxa"/>
          </w:tcPr>
          <w:p w:rsidR="000423F9" w:rsidRDefault="000423F9">
            <w:pPr>
              <w:pStyle w:val="ConsPlusNormal"/>
              <w:jc w:val="both"/>
            </w:pPr>
            <w:r>
              <w:t>Отчисления на соц. нужды с оплаты производственных рабочих</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4.</w:t>
            </w:r>
          </w:p>
        </w:tc>
        <w:tc>
          <w:tcPr>
            <w:tcW w:w="4706" w:type="dxa"/>
          </w:tcPr>
          <w:p w:rsidR="000423F9" w:rsidRDefault="000423F9">
            <w:pPr>
              <w:pStyle w:val="ConsPlusNormal"/>
              <w:jc w:val="both"/>
            </w:pPr>
            <w:r>
              <w:t>Расходы по содержанию и эксплуатации оборудования, в том числе: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4.1.</w:t>
            </w:r>
          </w:p>
        </w:tc>
        <w:tc>
          <w:tcPr>
            <w:tcW w:w="4706" w:type="dxa"/>
          </w:tcPr>
          <w:p w:rsidR="000423F9" w:rsidRDefault="000423F9">
            <w:pPr>
              <w:pStyle w:val="ConsPlusNormal"/>
            </w:pPr>
            <w:r>
              <w:t>амортизация производственного оборудования</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ВН</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СН1</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СН11</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НН</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4.2.</w:t>
            </w:r>
          </w:p>
        </w:tc>
        <w:tc>
          <w:tcPr>
            <w:tcW w:w="4706" w:type="dxa"/>
          </w:tcPr>
          <w:p w:rsidR="000423F9" w:rsidRDefault="000423F9">
            <w:pPr>
              <w:pStyle w:val="ConsPlusNormal"/>
            </w:pPr>
            <w:r>
              <w:t>отчисления в ремонтный фонд</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lastRenderedPageBreak/>
              <w:t>4.3.</w:t>
            </w:r>
          </w:p>
        </w:tc>
        <w:tc>
          <w:tcPr>
            <w:tcW w:w="4706" w:type="dxa"/>
          </w:tcPr>
          <w:p w:rsidR="000423F9" w:rsidRDefault="000423F9">
            <w:pPr>
              <w:pStyle w:val="ConsPlusNormal"/>
              <w:jc w:val="both"/>
            </w:pPr>
            <w:r>
              <w:t>другие расходы по содержанию и эксплуатации оборудования</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5.</w:t>
            </w:r>
          </w:p>
        </w:tc>
        <w:tc>
          <w:tcPr>
            <w:tcW w:w="4706" w:type="dxa"/>
          </w:tcPr>
          <w:p w:rsidR="000423F9" w:rsidRDefault="000423F9">
            <w:pPr>
              <w:pStyle w:val="ConsPlusNormal"/>
              <w:jc w:val="both"/>
            </w:pPr>
            <w:r>
              <w:t>Расходы по подготовке и освоению производства (пусковые работы)</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6.</w:t>
            </w:r>
          </w:p>
        </w:tc>
        <w:tc>
          <w:tcPr>
            <w:tcW w:w="4706" w:type="dxa"/>
          </w:tcPr>
          <w:p w:rsidR="000423F9" w:rsidRDefault="000423F9">
            <w:pPr>
              <w:pStyle w:val="ConsPlusNormal"/>
            </w:pPr>
            <w:r>
              <w:t>Цеховые расходы</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w:t>
            </w:r>
          </w:p>
        </w:tc>
        <w:tc>
          <w:tcPr>
            <w:tcW w:w="4706" w:type="dxa"/>
          </w:tcPr>
          <w:p w:rsidR="000423F9" w:rsidRDefault="000423F9">
            <w:pPr>
              <w:pStyle w:val="ConsPlusNormal"/>
            </w:pPr>
            <w:r>
              <w:t>Общехозяйственные расходы, всего в том числе: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7.1.</w:t>
            </w:r>
          </w:p>
        </w:tc>
        <w:tc>
          <w:tcPr>
            <w:tcW w:w="4706" w:type="dxa"/>
          </w:tcPr>
          <w:p w:rsidR="000423F9" w:rsidRDefault="000423F9">
            <w:pPr>
              <w:pStyle w:val="ConsPlusNormal"/>
            </w:pPr>
            <w:r>
              <w:t>Целевые средства на НИОКР</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7.2.</w:t>
            </w:r>
          </w:p>
        </w:tc>
        <w:tc>
          <w:tcPr>
            <w:tcW w:w="4706" w:type="dxa"/>
          </w:tcPr>
          <w:p w:rsidR="000423F9" w:rsidRDefault="000423F9">
            <w:pPr>
              <w:pStyle w:val="ConsPlusNormal"/>
            </w:pPr>
            <w:r>
              <w:t>Средства на страхование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7.3.</w:t>
            </w:r>
          </w:p>
        </w:tc>
        <w:tc>
          <w:tcPr>
            <w:tcW w:w="4706" w:type="dxa"/>
          </w:tcPr>
          <w:p w:rsidR="000423F9" w:rsidRDefault="000423F9">
            <w:pPr>
              <w:pStyle w:val="ConsPlusNormal"/>
              <w:jc w:val="both"/>
            </w:pPr>
            <w:r>
              <w:t>Плата за предельно допустимые выбросы (сбросы) загрязняющих веществ</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7.4.</w:t>
            </w:r>
          </w:p>
        </w:tc>
        <w:tc>
          <w:tcPr>
            <w:tcW w:w="4706" w:type="dxa"/>
          </w:tcPr>
          <w:p w:rsidR="000423F9" w:rsidRDefault="000423F9">
            <w:pPr>
              <w:pStyle w:val="ConsPlusNormal"/>
              <w:jc w:val="both"/>
            </w:pPr>
            <w:r>
              <w:t>Отчисления в ремонтный фонд в случае его формирования</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7.5.</w:t>
            </w:r>
          </w:p>
        </w:tc>
        <w:tc>
          <w:tcPr>
            <w:tcW w:w="4706" w:type="dxa"/>
          </w:tcPr>
          <w:p w:rsidR="000423F9" w:rsidRDefault="000423F9">
            <w:pPr>
              <w:pStyle w:val="ConsPlusNormal"/>
              <w:jc w:val="both"/>
            </w:pPr>
            <w:r>
              <w:t>Непроизводственные расходы (налоги и другие обязательные платежи и сборы) всего,</w:t>
            </w:r>
          </w:p>
          <w:p w:rsidR="000423F9" w:rsidRDefault="000423F9">
            <w:pPr>
              <w:pStyle w:val="ConsPlusNormal"/>
            </w:pPr>
            <w:r>
              <w:t>в том числе: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 налог на землю</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ВН</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СН1</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СН11</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НН</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7.6.</w:t>
            </w:r>
          </w:p>
        </w:tc>
        <w:tc>
          <w:tcPr>
            <w:tcW w:w="4706" w:type="dxa"/>
          </w:tcPr>
          <w:p w:rsidR="000423F9" w:rsidRDefault="000423F9">
            <w:pPr>
              <w:pStyle w:val="ConsPlusNormal"/>
              <w:jc w:val="both"/>
            </w:pPr>
            <w:r>
              <w:t xml:space="preserve">Другие затраты, относимые на себестоимость </w:t>
            </w:r>
            <w:r>
              <w:lastRenderedPageBreak/>
              <w:t>продукции</w:t>
            </w:r>
          </w:p>
          <w:p w:rsidR="000423F9" w:rsidRDefault="000423F9">
            <w:pPr>
              <w:pStyle w:val="ConsPlusNormal"/>
            </w:pPr>
            <w:r>
              <w:t>всего,</w:t>
            </w:r>
          </w:p>
          <w:p w:rsidR="000423F9" w:rsidRDefault="000423F9">
            <w:pPr>
              <w:pStyle w:val="ConsPlusNormal"/>
            </w:pPr>
            <w:r>
              <w:t>в том числе: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right"/>
            </w:pPr>
            <w:r>
              <w:lastRenderedPageBreak/>
              <w:t>7.6.1.</w:t>
            </w:r>
          </w:p>
        </w:tc>
        <w:tc>
          <w:tcPr>
            <w:tcW w:w="4706" w:type="dxa"/>
          </w:tcPr>
          <w:p w:rsidR="000423F9" w:rsidRDefault="000423F9">
            <w:pPr>
              <w:pStyle w:val="ConsPlusNormal"/>
            </w:pPr>
            <w:r>
              <w:t>Арендная плата</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8.</w:t>
            </w:r>
          </w:p>
        </w:tc>
        <w:tc>
          <w:tcPr>
            <w:tcW w:w="4706" w:type="dxa"/>
          </w:tcPr>
          <w:p w:rsidR="000423F9" w:rsidRDefault="000423F9">
            <w:pPr>
              <w:pStyle w:val="ConsPlusNormal"/>
            </w:pPr>
            <w:r>
              <w:t>Недополученный по независящим причинам доход</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9.</w:t>
            </w:r>
          </w:p>
        </w:tc>
        <w:tc>
          <w:tcPr>
            <w:tcW w:w="4706" w:type="dxa"/>
          </w:tcPr>
          <w:p w:rsidR="000423F9" w:rsidRDefault="000423F9">
            <w:pPr>
              <w:pStyle w:val="ConsPlusNormal"/>
              <w:jc w:val="both"/>
            </w:pPr>
            <w:r>
              <w:t>Избыток средств, полученный в предыдущем периоде регулирования</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10.</w:t>
            </w:r>
          </w:p>
        </w:tc>
        <w:tc>
          <w:tcPr>
            <w:tcW w:w="4706" w:type="dxa"/>
          </w:tcPr>
          <w:p w:rsidR="000423F9" w:rsidRDefault="000423F9">
            <w:pPr>
              <w:pStyle w:val="ConsPlusNormal"/>
            </w:pPr>
            <w:r>
              <w:t>Итого производственные расходы</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в том числе: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ВН</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СН1</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СН11</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both"/>
            </w:pPr>
          </w:p>
        </w:tc>
        <w:tc>
          <w:tcPr>
            <w:tcW w:w="4706" w:type="dxa"/>
          </w:tcPr>
          <w:p w:rsidR="000423F9" w:rsidRDefault="000423F9">
            <w:pPr>
              <w:pStyle w:val="ConsPlusNormal"/>
            </w:pPr>
            <w:r>
              <w:t>НН</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bookmarkStart w:id="51" w:name="P2758"/>
            <w:bookmarkEnd w:id="51"/>
            <w:r>
              <w:t>11.</w:t>
            </w:r>
          </w:p>
        </w:tc>
        <w:tc>
          <w:tcPr>
            <w:tcW w:w="4706" w:type="dxa"/>
          </w:tcPr>
          <w:p w:rsidR="000423F9" w:rsidRDefault="000423F9">
            <w:pPr>
              <w:pStyle w:val="ConsPlusNormal"/>
            </w:pPr>
            <w:r>
              <w:t>Полезный отпуск электроэнергии, млн. кВт.ч</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12.</w:t>
            </w:r>
          </w:p>
        </w:tc>
        <w:tc>
          <w:tcPr>
            <w:tcW w:w="4706" w:type="dxa"/>
          </w:tcPr>
          <w:p w:rsidR="000423F9" w:rsidRDefault="000423F9">
            <w:pPr>
              <w:pStyle w:val="ConsPlusNormal"/>
            </w:pPr>
            <w:r>
              <w:t>Удельные расходы, руб./тыс. кВт.ч</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13.</w:t>
            </w:r>
          </w:p>
        </w:tc>
        <w:tc>
          <w:tcPr>
            <w:tcW w:w="4706" w:type="dxa"/>
          </w:tcPr>
          <w:p w:rsidR="000423F9" w:rsidRDefault="000423F9">
            <w:pPr>
              <w:pStyle w:val="ConsPlusNormal"/>
            </w:pPr>
            <w:r>
              <w:t>Условно-постоянные затраты, в том числе:</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13.1.</w:t>
            </w:r>
          </w:p>
        </w:tc>
        <w:tc>
          <w:tcPr>
            <w:tcW w:w="4706" w:type="dxa"/>
          </w:tcPr>
          <w:p w:rsidR="000423F9" w:rsidRDefault="000423F9">
            <w:pPr>
              <w:pStyle w:val="ConsPlusNormal"/>
            </w:pPr>
            <w:r>
              <w:t>Сумма общехозяйственных расходов</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1077" w:type="dxa"/>
          </w:tcPr>
          <w:p w:rsidR="000423F9" w:rsidRDefault="000423F9">
            <w:pPr>
              <w:pStyle w:val="ConsPlusNormal"/>
              <w:jc w:val="center"/>
            </w:pPr>
            <w:r>
              <w:t>14.</w:t>
            </w:r>
          </w:p>
        </w:tc>
        <w:tc>
          <w:tcPr>
            <w:tcW w:w="4706" w:type="dxa"/>
          </w:tcPr>
          <w:p w:rsidR="000423F9" w:rsidRDefault="000423F9">
            <w:pPr>
              <w:pStyle w:val="ConsPlusNormal"/>
              <w:jc w:val="both"/>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w:t>
            </w:r>
            <w:r>
              <w:lastRenderedPageBreak/>
              <w:t>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155" w:type="dxa"/>
          </w:tcPr>
          <w:p w:rsidR="000423F9" w:rsidRDefault="000423F9">
            <w:pPr>
              <w:pStyle w:val="ConsPlusNormal"/>
              <w:jc w:val="both"/>
            </w:pPr>
          </w:p>
        </w:tc>
        <w:tc>
          <w:tcPr>
            <w:tcW w:w="1320" w:type="dxa"/>
          </w:tcPr>
          <w:p w:rsidR="000423F9" w:rsidRDefault="000423F9">
            <w:pPr>
              <w:pStyle w:val="ConsPlusNormal"/>
              <w:jc w:val="both"/>
            </w:pPr>
          </w:p>
        </w:tc>
        <w:tc>
          <w:tcPr>
            <w:tcW w:w="1155" w:type="dxa"/>
          </w:tcPr>
          <w:p w:rsidR="000423F9" w:rsidRDefault="000423F9">
            <w:pPr>
              <w:pStyle w:val="ConsPlusNormal"/>
              <w:jc w:val="both"/>
            </w:pPr>
          </w:p>
        </w:tc>
        <w:tc>
          <w:tcPr>
            <w:tcW w:w="1320" w:type="dxa"/>
          </w:tcPr>
          <w:p w:rsidR="000423F9" w:rsidRDefault="000423F9">
            <w:pPr>
              <w:pStyle w:val="ConsPlusNormal"/>
              <w:jc w:val="both"/>
            </w:pPr>
          </w:p>
        </w:tc>
      </w:tr>
    </w:tbl>
    <w:p w:rsidR="000423F9" w:rsidRDefault="000423F9">
      <w:pPr>
        <w:sectPr w:rsidR="000423F9">
          <w:pgSz w:w="16838" w:h="11905" w:orient="landscape"/>
          <w:pgMar w:top="1701" w:right="1134" w:bottom="850" w:left="1134" w:header="0" w:footer="0" w:gutter="0"/>
          <w:cols w:space="720"/>
        </w:sectPr>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П1.19</w:t>
      </w:r>
    </w:p>
    <w:p w:rsidR="000423F9" w:rsidRDefault="000423F9">
      <w:pPr>
        <w:pStyle w:val="ConsPlusNormal"/>
        <w:ind w:firstLine="540"/>
        <w:jc w:val="both"/>
      </w:pPr>
    </w:p>
    <w:p w:rsidR="000423F9" w:rsidRDefault="000423F9">
      <w:pPr>
        <w:pStyle w:val="ConsPlusNormal"/>
        <w:jc w:val="center"/>
      </w:pPr>
      <w:r>
        <w:t>Калькуляция расходов, связанных с производством</w:t>
      </w:r>
    </w:p>
    <w:p w:rsidR="000423F9" w:rsidRDefault="000423F9">
      <w:pPr>
        <w:pStyle w:val="ConsPlusNormal"/>
        <w:jc w:val="center"/>
      </w:pPr>
      <w:r>
        <w:t>и передачей тепловой энергии</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04"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П1.19.1</w:t>
      </w:r>
    </w:p>
    <w:p w:rsidR="000423F9" w:rsidRDefault="000423F9">
      <w:pPr>
        <w:pStyle w:val="ConsPlusNormal"/>
        <w:ind w:firstLine="540"/>
        <w:jc w:val="both"/>
      </w:pPr>
    </w:p>
    <w:p w:rsidR="000423F9" w:rsidRDefault="000423F9">
      <w:pPr>
        <w:pStyle w:val="ConsPlusNormal"/>
        <w:jc w:val="center"/>
      </w:pPr>
      <w:r>
        <w:t>Калькуляция расходов,</w:t>
      </w:r>
    </w:p>
    <w:p w:rsidR="000423F9" w:rsidRDefault="000423F9">
      <w:pPr>
        <w:pStyle w:val="ConsPlusNormal"/>
        <w:jc w:val="center"/>
      </w:pPr>
      <w:r>
        <w:t>связанных с производством тепловой энергии</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05"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П1.19.2</w:t>
      </w:r>
    </w:p>
    <w:p w:rsidR="000423F9" w:rsidRDefault="000423F9">
      <w:pPr>
        <w:pStyle w:val="ConsPlusNormal"/>
        <w:ind w:firstLine="540"/>
        <w:jc w:val="both"/>
      </w:pPr>
    </w:p>
    <w:p w:rsidR="000423F9" w:rsidRDefault="000423F9">
      <w:pPr>
        <w:pStyle w:val="ConsPlusNormal"/>
        <w:jc w:val="center"/>
      </w:pPr>
      <w:r>
        <w:t>Калькуляция расходов, по передаче тепловой энергии</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06"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П1.20</w:t>
      </w:r>
    </w:p>
    <w:p w:rsidR="000423F9" w:rsidRDefault="000423F9">
      <w:pPr>
        <w:pStyle w:val="ConsPlusNormal"/>
        <w:ind w:firstLine="540"/>
        <w:jc w:val="both"/>
      </w:pPr>
    </w:p>
    <w:p w:rsidR="000423F9" w:rsidRDefault="000423F9">
      <w:pPr>
        <w:pStyle w:val="ConsPlusNormal"/>
        <w:jc w:val="center"/>
      </w:pPr>
      <w:bookmarkStart w:id="52" w:name="P2819"/>
      <w:bookmarkEnd w:id="52"/>
      <w:r>
        <w:t>Расчет источников финансирования капитальных вложений</w:t>
      </w:r>
    </w:p>
    <w:p w:rsidR="000423F9" w:rsidRDefault="000423F9">
      <w:pPr>
        <w:pStyle w:val="ConsPlusNormal"/>
      </w:pPr>
    </w:p>
    <w:p w:rsidR="000423F9" w:rsidRDefault="000423F9">
      <w:pPr>
        <w:pStyle w:val="ConsPlusNormal"/>
        <w:jc w:val="right"/>
      </w:pPr>
      <w:r>
        <w:t>тыс. руб.</w:t>
      </w:r>
    </w:p>
    <w:p w:rsidR="000423F9" w:rsidRDefault="000423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13"/>
        <w:gridCol w:w="1320"/>
        <w:gridCol w:w="1320"/>
      </w:tblGrid>
      <w:tr w:rsidR="000423F9">
        <w:tc>
          <w:tcPr>
            <w:tcW w:w="680" w:type="dxa"/>
          </w:tcPr>
          <w:p w:rsidR="000423F9" w:rsidRDefault="000423F9">
            <w:pPr>
              <w:pStyle w:val="ConsPlusNormal"/>
              <w:jc w:val="center"/>
            </w:pPr>
            <w:r>
              <w:t>N п/п</w:t>
            </w:r>
          </w:p>
        </w:tc>
        <w:tc>
          <w:tcPr>
            <w:tcW w:w="5613" w:type="dxa"/>
          </w:tcPr>
          <w:p w:rsidR="000423F9" w:rsidRDefault="000423F9">
            <w:pPr>
              <w:pStyle w:val="ConsPlusNormal"/>
              <w:jc w:val="center"/>
            </w:pPr>
            <w:r>
              <w:t>Наименование</w:t>
            </w:r>
          </w:p>
        </w:tc>
        <w:tc>
          <w:tcPr>
            <w:tcW w:w="1320" w:type="dxa"/>
          </w:tcPr>
          <w:p w:rsidR="000423F9" w:rsidRDefault="000423F9">
            <w:pPr>
              <w:pStyle w:val="ConsPlusNormal"/>
              <w:jc w:val="center"/>
            </w:pPr>
            <w:r>
              <w:t>Базовый период</w:t>
            </w:r>
          </w:p>
        </w:tc>
        <w:tc>
          <w:tcPr>
            <w:tcW w:w="1320" w:type="dxa"/>
          </w:tcPr>
          <w:p w:rsidR="000423F9" w:rsidRDefault="000423F9">
            <w:pPr>
              <w:pStyle w:val="ConsPlusNormal"/>
              <w:jc w:val="center"/>
            </w:pPr>
            <w:r>
              <w:t>Период регулирования</w:t>
            </w:r>
          </w:p>
        </w:tc>
      </w:tr>
      <w:tr w:rsidR="000423F9">
        <w:tc>
          <w:tcPr>
            <w:tcW w:w="680" w:type="dxa"/>
          </w:tcPr>
          <w:p w:rsidR="000423F9" w:rsidRDefault="000423F9">
            <w:pPr>
              <w:pStyle w:val="ConsPlusNormal"/>
              <w:jc w:val="center"/>
            </w:pPr>
            <w:r>
              <w:t>1</w:t>
            </w:r>
          </w:p>
        </w:tc>
        <w:tc>
          <w:tcPr>
            <w:tcW w:w="5613" w:type="dxa"/>
          </w:tcPr>
          <w:p w:rsidR="000423F9" w:rsidRDefault="000423F9">
            <w:pPr>
              <w:pStyle w:val="ConsPlusNormal"/>
              <w:jc w:val="center"/>
            </w:pPr>
            <w:r>
              <w:t>2</w:t>
            </w:r>
          </w:p>
        </w:tc>
        <w:tc>
          <w:tcPr>
            <w:tcW w:w="1320" w:type="dxa"/>
          </w:tcPr>
          <w:p w:rsidR="000423F9" w:rsidRDefault="000423F9">
            <w:pPr>
              <w:pStyle w:val="ConsPlusNormal"/>
              <w:jc w:val="center"/>
            </w:pPr>
            <w:r>
              <w:t>3</w:t>
            </w:r>
          </w:p>
        </w:tc>
        <w:tc>
          <w:tcPr>
            <w:tcW w:w="1320" w:type="dxa"/>
          </w:tcPr>
          <w:p w:rsidR="000423F9" w:rsidRDefault="000423F9">
            <w:pPr>
              <w:pStyle w:val="ConsPlusNormal"/>
              <w:jc w:val="center"/>
            </w:pPr>
            <w:r>
              <w:t>4</w:t>
            </w:r>
          </w:p>
        </w:tc>
      </w:tr>
      <w:tr w:rsidR="000423F9">
        <w:tc>
          <w:tcPr>
            <w:tcW w:w="680" w:type="dxa"/>
          </w:tcPr>
          <w:p w:rsidR="000423F9" w:rsidRDefault="000423F9">
            <w:pPr>
              <w:pStyle w:val="ConsPlusNormal"/>
            </w:pPr>
            <w:bookmarkStart w:id="53" w:name="P2830"/>
            <w:bookmarkEnd w:id="53"/>
            <w:r>
              <w:t>1.</w:t>
            </w:r>
          </w:p>
        </w:tc>
        <w:tc>
          <w:tcPr>
            <w:tcW w:w="5613" w:type="dxa"/>
          </w:tcPr>
          <w:p w:rsidR="000423F9" w:rsidRDefault="000423F9">
            <w:pPr>
              <w:pStyle w:val="ConsPlusNormal"/>
            </w:pPr>
            <w:r>
              <w:t>Объем капитальных вложений - всего</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ind w:left="283"/>
            </w:pPr>
            <w:r>
              <w:t>в том числе:</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pPr>
            <w:r>
              <w:t>- на производственное и научно-техническое развитие</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pPr>
            <w:r>
              <w:t>- на непроизводственное развитие</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w:t>
            </w:r>
          </w:p>
        </w:tc>
        <w:tc>
          <w:tcPr>
            <w:tcW w:w="5613" w:type="dxa"/>
          </w:tcPr>
          <w:p w:rsidR="000423F9" w:rsidRDefault="000423F9">
            <w:pPr>
              <w:pStyle w:val="ConsPlusNormal"/>
            </w:pPr>
            <w:r>
              <w:t>Финансирование капитальных вложений</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ind w:left="283"/>
            </w:pPr>
            <w:r>
              <w:t>из средств - всего</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bookmarkStart w:id="54" w:name="P2854"/>
            <w:bookmarkEnd w:id="54"/>
            <w:r>
              <w:t>2.1.</w:t>
            </w:r>
          </w:p>
        </w:tc>
        <w:tc>
          <w:tcPr>
            <w:tcW w:w="5613" w:type="dxa"/>
          </w:tcPr>
          <w:p w:rsidR="000423F9" w:rsidRDefault="000423F9">
            <w:pPr>
              <w:pStyle w:val="ConsPlusNormal"/>
            </w:pPr>
            <w:r>
              <w:t xml:space="preserve">Амортизационных отчислений на полное восстановление </w:t>
            </w:r>
            <w:r>
              <w:lastRenderedPageBreak/>
              <w:t>основных фондов (100%)</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lastRenderedPageBreak/>
              <w:t>2.2.</w:t>
            </w:r>
          </w:p>
        </w:tc>
        <w:tc>
          <w:tcPr>
            <w:tcW w:w="5613" w:type="dxa"/>
          </w:tcPr>
          <w:p w:rsidR="000423F9" w:rsidRDefault="000423F9">
            <w:pPr>
              <w:pStyle w:val="ConsPlusNormal"/>
            </w:pPr>
            <w:r>
              <w:t>Неиспользованных средств на начало года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2.3.</w:t>
            </w:r>
          </w:p>
        </w:tc>
        <w:tc>
          <w:tcPr>
            <w:tcW w:w="5613" w:type="dxa"/>
          </w:tcPr>
          <w:p w:rsidR="000423F9" w:rsidRDefault="000423F9">
            <w:pPr>
              <w:pStyle w:val="ConsPlusNormal"/>
            </w:pPr>
            <w:r>
              <w:t>Федерального бюджета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2.4.</w:t>
            </w:r>
          </w:p>
        </w:tc>
        <w:tc>
          <w:tcPr>
            <w:tcW w:w="5613" w:type="dxa"/>
          </w:tcPr>
          <w:p w:rsidR="000423F9" w:rsidRDefault="000423F9">
            <w:pPr>
              <w:pStyle w:val="ConsPlusNormal"/>
            </w:pPr>
            <w:r>
              <w:t>Местного бюджета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2.5.</w:t>
            </w:r>
          </w:p>
        </w:tc>
        <w:tc>
          <w:tcPr>
            <w:tcW w:w="5613" w:type="dxa"/>
          </w:tcPr>
          <w:p w:rsidR="000423F9" w:rsidRDefault="000423F9">
            <w:pPr>
              <w:pStyle w:val="ConsPlusNormal"/>
            </w:pPr>
            <w:r>
              <w:t>Регионального (республиканского, краевого, областного) бюджета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2.6.</w:t>
            </w:r>
          </w:p>
        </w:tc>
        <w:tc>
          <w:tcPr>
            <w:tcW w:w="5613" w:type="dxa"/>
          </w:tcPr>
          <w:p w:rsidR="000423F9" w:rsidRDefault="000423F9">
            <w:pPr>
              <w:pStyle w:val="ConsPlusNormal"/>
            </w:pPr>
            <w:r>
              <w:t>Прочих</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2.7.</w:t>
            </w:r>
          </w:p>
        </w:tc>
        <w:tc>
          <w:tcPr>
            <w:tcW w:w="5613" w:type="dxa"/>
          </w:tcPr>
          <w:p w:rsidR="000423F9" w:rsidRDefault="000423F9">
            <w:pPr>
              <w:pStyle w:val="ConsPlusNormal"/>
            </w:pPr>
            <w:r>
              <w:t>Средства, полученные от реализации ценных бумаг</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bookmarkStart w:id="55" w:name="P2882"/>
            <w:bookmarkEnd w:id="55"/>
            <w:r>
              <w:t>2.8.</w:t>
            </w:r>
          </w:p>
        </w:tc>
        <w:tc>
          <w:tcPr>
            <w:tcW w:w="5613" w:type="dxa"/>
          </w:tcPr>
          <w:p w:rsidR="000423F9" w:rsidRDefault="000423F9">
            <w:pPr>
              <w:pStyle w:val="ConsPlusNormal"/>
            </w:pPr>
            <w:r>
              <w:t>Кредитные средства</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bookmarkStart w:id="56" w:name="P2886"/>
            <w:bookmarkEnd w:id="56"/>
            <w:r>
              <w:t>2.9.</w:t>
            </w:r>
          </w:p>
        </w:tc>
        <w:tc>
          <w:tcPr>
            <w:tcW w:w="5613" w:type="dxa"/>
          </w:tcPr>
          <w:p w:rsidR="000423F9" w:rsidRDefault="000423F9">
            <w:pPr>
              <w:pStyle w:val="ConsPlusNormal"/>
            </w:pPr>
            <w:r>
              <w:t xml:space="preserve">Итого по </w:t>
            </w:r>
            <w:hyperlink w:anchor="P2854" w:history="1">
              <w:r>
                <w:rPr>
                  <w:color w:val="0000FF"/>
                </w:rPr>
                <w:t>пп. 2.1</w:t>
              </w:r>
            </w:hyperlink>
            <w:r>
              <w:t xml:space="preserve"> - </w:t>
            </w:r>
            <w:hyperlink w:anchor="P2882" w:history="1">
              <w:r>
                <w:rPr>
                  <w:color w:val="0000FF"/>
                </w:rPr>
                <w:t>2.8</w:t>
              </w:r>
            </w:hyperlink>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r>
              <w:t>2.10.</w:t>
            </w:r>
          </w:p>
        </w:tc>
        <w:tc>
          <w:tcPr>
            <w:tcW w:w="5613" w:type="dxa"/>
          </w:tcPr>
          <w:p w:rsidR="000423F9" w:rsidRDefault="000423F9">
            <w:pPr>
              <w:pStyle w:val="ConsPlusNormal"/>
            </w:pPr>
            <w:r>
              <w:t>Прибыль (</w:t>
            </w:r>
            <w:hyperlink w:anchor="P2830" w:history="1">
              <w:r>
                <w:rPr>
                  <w:color w:val="0000FF"/>
                </w:rPr>
                <w:t>п. 1</w:t>
              </w:r>
            </w:hyperlink>
            <w:r>
              <w:t xml:space="preserve"> - </w:t>
            </w:r>
            <w:hyperlink w:anchor="P2886" w:history="1">
              <w:r>
                <w:rPr>
                  <w:color w:val="0000FF"/>
                </w:rPr>
                <w:t>п. 2.9</w:t>
              </w:r>
            </w:hyperlink>
            <w:r>
              <w:t>):</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pPr>
            <w:r>
              <w:t>- отнесенная на производство электрической 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pPr>
            <w:r>
              <w:t>- отнесенная на передачу электрической 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pPr>
            <w:r>
              <w:t>- отнесенная на производство тепловой 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r w:rsidR="000423F9">
        <w:tc>
          <w:tcPr>
            <w:tcW w:w="680" w:type="dxa"/>
          </w:tcPr>
          <w:p w:rsidR="000423F9" w:rsidRDefault="000423F9">
            <w:pPr>
              <w:pStyle w:val="ConsPlusNormal"/>
            </w:pPr>
          </w:p>
        </w:tc>
        <w:tc>
          <w:tcPr>
            <w:tcW w:w="5613" w:type="dxa"/>
          </w:tcPr>
          <w:p w:rsidR="000423F9" w:rsidRDefault="000423F9">
            <w:pPr>
              <w:pStyle w:val="ConsPlusNormal"/>
            </w:pPr>
            <w:r>
              <w:t>- отнесенная на передачу тепловой энергии</w:t>
            </w:r>
          </w:p>
        </w:tc>
        <w:tc>
          <w:tcPr>
            <w:tcW w:w="1320" w:type="dxa"/>
          </w:tcPr>
          <w:p w:rsidR="000423F9" w:rsidRDefault="000423F9">
            <w:pPr>
              <w:pStyle w:val="ConsPlusNormal"/>
              <w:jc w:val="both"/>
            </w:pPr>
          </w:p>
        </w:tc>
        <w:tc>
          <w:tcPr>
            <w:tcW w:w="1320" w:type="dxa"/>
          </w:tcPr>
          <w:p w:rsidR="000423F9" w:rsidRDefault="000423F9">
            <w:pPr>
              <w:pStyle w:val="ConsPlusNormal"/>
              <w:jc w:val="both"/>
            </w:pPr>
          </w:p>
        </w:tc>
      </w:tr>
    </w:tbl>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П1.20.1</w:t>
      </w:r>
    </w:p>
    <w:p w:rsidR="000423F9" w:rsidRDefault="000423F9">
      <w:pPr>
        <w:pStyle w:val="ConsPlusNormal"/>
        <w:ind w:firstLine="540"/>
        <w:jc w:val="both"/>
      </w:pPr>
    </w:p>
    <w:p w:rsidR="000423F9" w:rsidRDefault="000423F9">
      <w:pPr>
        <w:pStyle w:val="ConsPlusNormal"/>
        <w:jc w:val="center"/>
      </w:pPr>
      <w:r>
        <w:t>Справка о финансировании и освоении</w:t>
      </w:r>
    </w:p>
    <w:p w:rsidR="000423F9" w:rsidRDefault="000423F9">
      <w:pPr>
        <w:pStyle w:val="ConsPlusNormal"/>
        <w:jc w:val="center"/>
      </w:pPr>
      <w:r>
        <w:t>капитальных вложений по источникам электроэнергии</w:t>
      </w:r>
    </w:p>
    <w:p w:rsidR="000423F9" w:rsidRDefault="000423F9">
      <w:pPr>
        <w:pStyle w:val="ConsPlusNormal"/>
        <w:jc w:val="center"/>
      </w:pPr>
      <w:r>
        <w:t>(производство электроэнергии)</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07"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П1.20.2</w:t>
      </w:r>
    </w:p>
    <w:p w:rsidR="000423F9" w:rsidRDefault="000423F9">
      <w:pPr>
        <w:pStyle w:val="ConsPlusNormal"/>
        <w:ind w:firstLine="540"/>
        <w:jc w:val="both"/>
      </w:pPr>
    </w:p>
    <w:p w:rsidR="000423F9" w:rsidRDefault="000423F9">
      <w:pPr>
        <w:pStyle w:val="ConsPlusNormal"/>
        <w:jc w:val="center"/>
      </w:pPr>
      <w:r>
        <w:t>Справка</w:t>
      </w:r>
    </w:p>
    <w:p w:rsidR="000423F9" w:rsidRDefault="000423F9">
      <w:pPr>
        <w:pStyle w:val="ConsPlusNormal"/>
        <w:jc w:val="center"/>
      </w:pPr>
      <w:r>
        <w:t>о финансировании и освоении капитальных</w:t>
      </w:r>
    </w:p>
    <w:p w:rsidR="000423F9" w:rsidRDefault="000423F9">
      <w:pPr>
        <w:pStyle w:val="ConsPlusNormal"/>
        <w:jc w:val="center"/>
      </w:pPr>
      <w:r>
        <w:t>вложений по источникам тепловой энергии</w:t>
      </w:r>
    </w:p>
    <w:p w:rsidR="000423F9" w:rsidRDefault="000423F9">
      <w:pPr>
        <w:pStyle w:val="ConsPlusNormal"/>
        <w:jc w:val="center"/>
      </w:pPr>
      <w:r>
        <w:t>(производство тепловой энергии)</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08"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П1.20.3</w:t>
      </w:r>
    </w:p>
    <w:p w:rsidR="000423F9" w:rsidRDefault="000423F9">
      <w:pPr>
        <w:pStyle w:val="ConsPlusNormal"/>
        <w:ind w:firstLine="540"/>
        <w:jc w:val="both"/>
      </w:pPr>
    </w:p>
    <w:p w:rsidR="000423F9" w:rsidRDefault="000423F9">
      <w:pPr>
        <w:pStyle w:val="ConsPlusNormal"/>
        <w:jc w:val="center"/>
      </w:pPr>
      <w:bookmarkStart w:id="57" w:name="P2936"/>
      <w:bookmarkEnd w:id="57"/>
      <w:r>
        <w:t>Справка</w:t>
      </w:r>
    </w:p>
    <w:p w:rsidR="000423F9" w:rsidRDefault="000423F9">
      <w:pPr>
        <w:pStyle w:val="ConsPlusNormal"/>
        <w:jc w:val="center"/>
      </w:pPr>
      <w:r>
        <w:t>о финансировании и освоении капитальных</w:t>
      </w:r>
    </w:p>
    <w:p w:rsidR="000423F9" w:rsidRDefault="000423F9">
      <w:pPr>
        <w:pStyle w:val="ConsPlusNormal"/>
        <w:jc w:val="center"/>
      </w:pPr>
      <w:r>
        <w:lastRenderedPageBreak/>
        <w:t>вложений в электросетевое строительство</w:t>
      </w:r>
    </w:p>
    <w:p w:rsidR="000423F9" w:rsidRDefault="000423F9">
      <w:pPr>
        <w:pStyle w:val="ConsPlusNormal"/>
        <w:jc w:val="center"/>
      </w:pPr>
      <w:r>
        <w:t>(передача электроэнергии)</w:t>
      </w:r>
    </w:p>
    <w:p w:rsidR="000423F9" w:rsidRDefault="000423F9">
      <w:pPr>
        <w:pStyle w:val="ConsPlusNormal"/>
      </w:pPr>
    </w:p>
    <w:p w:rsidR="000423F9" w:rsidRDefault="000423F9">
      <w:pPr>
        <w:pStyle w:val="ConsPlusNormal"/>
        <w:jc w:val="right"/>
      </w:pPr>
      <w:r>
        <w:t>тыс. руб.</w:t>
      </w:r>
    </w:p>
    <w:p w:rsidR="000423F9" w:rsidRDefault="000423F9">
      <w:pPr>
        <w:sectPr w:rsidR="000423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74"/>
        <w:gridCol w:w="1474"/>
        <w:gridCol w:w="1644"/>
        <w:gridCol w:w="1485"/>
        <w:gridCol w:w="1320"/>
        <w:gridCol w:w="1531"/>
      </w:tblGrid>
      <w:tr w:rsidR="000423F9">
        <w:tc>
          <w:tcPr>
            <w:tcW w:w="1814" w:type="dxa"/>
            <w:vMerge w:val="restart"/>
          </w:tcPr>
          <w:p w:rsidR="000423F9" w:rsidRDefault="000423F9">
            <w:pPr>
              <w:pStyle w:val="ConsPlusNormal"/>
              <w:jc w:val="center"/>
            </w:pPr>
            <w:r>
              <w:lastRenderedPageBreak/>
              <w:t>Наименование строек</w:t>
            </w:r>
          </w:p>
        </w:tc>
        <w:tc>
          <w:tcPr>
            <w:tcW w:w="1474" w:type="dxa"/>
            <w:vMerge w:val="restart"/>
          </w:tcPr>
          <w:p w:rsidR="000423F9" w:rsidRDefault="000423F9">
            <w:pPr>
              <w:pStyle w:val="ConsPlusNormal"/>
              <w:jc w:val="center"/>
            </w:pPr>
            <w:r>
              <w:t>Утверждено на базовый период</w:t>
            </w:r>
          </w:p>
        </w:tc>
        <w:tc>
          <w:tcPr>
            <w:tcW w:w="3118" w:type="dxa"/>
            <w:gridSpan w:val="2"/>
          </w:tcPr>
          <w:p w:rsidR="000423F9" w:rsidRDefault="000423F9">
            <w:pPr>
              <w:pStyle w:val="ConsPlusNormal"/>
              <w:jc w:val="center"/>
            </w:pPr>
            <w:r>
              <w:t>В течение базового периода</w:t>
            </w:r>
          </w:p>
        </w:tc>
        <w:tc>
          <w:tcPr>
            <w:tcW w:w="1485" w:type="dxa"/>
            <w:vMerge w:val="restart"/>
          </w:tcPr>
          <w:p w:rsidR="000423F9" w:rsidRDefault="000423F9">
            <w:pPr>
              <w:pStyle w:val="ConsPlusNormal"/>
              <w:jc w:val="center"/>
            </w:pPr>
            <w:r>
              <w:t>Остаток финансирования</w:t>
            </w:r>
          </w:p>
        </w:tc>
        <w:tc>
          <w:tcPr>
            <w:tcW w:w="1320" w:type="dxa"/>
            <w:vMerge w:val="restart"/>
          </w:tcPr>
          <w:p w:rsidR="000423F9" w:rsidRDefault="000423F9">
            <w:pPr>
              <w:pStyle w:val="ConsPlusNormal"/>
              <w:jc w:val="center"/>
            </w:pPr>
            <w:r>
              <w:t>План на период регулирования</w:t>
            </w:r>
          </w:p>
        </w:tc>
        <w:tc>
          <w:tcPr>
            <w:tcW w:w="1531" w:type="dxa"/>
            <w:vMerge w:val="restart"/>
          </w:tcPr>
          <w:p w:rsidR="000423F9" w:rsidRDefault="000423F9">
            <w:pPr>
              <w:pStyle w:val="ConsPlusNormal"/>
              <w:jc w:val="center"/>
            </w:pPr>
            <w:r>
              <w:t>Источник финансирования</w:t>
            </w:r>
          </w:p>
        </w:tc>
      </w:tr>
      <w:tr w:rsidR="000423F9">
        <w:tc>
          <w:tcPr>
            <w:tcW w:w="1814"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474" w:type="dxa"/>
          </w:tcPr>
          <w:p w:rsidR="000423F9" w:rsidRDefault="000423F9">
            <w:pPr>
              <w:pStyle w:val="ConsPlusNormal"/>
              <w:jc w:val="center"/>
            </w:pPr>
            <w:r>
              <w:t>Освоено фактически</w:t>
            </w:r>
          </w:p>
        </w:tc>
        <w:tc>
          <w:tcPr>
            <w:tcW w:w="1644" w:type="dxa"/>
          </w:tcPr>
          <w:p w:rsidR="000423F9" w:rsidRDefault="000423F9">
            <w:pPr>
              <w:pStyle w:val="ConsPlusNormal"/>
              <w:jc w:val="center"/>
            </w:pPr>
            <w:r>
              <w:t>Профинансировано</w:t>
            </w:r>
          </w:p>
        </w:tc>
        <w:tc>
          <w:tcPr>
            <w:tcW w:w="1485" w:type="dxa"/>
            <w:vMerge/>
          </w:tcPr>
          <w:p w:rsidR="000423F9" w:rsidRDefault="000423F9">
            <w:pPr>
              <w:spacing w:after="1" w:line="0" w:lineRule="atLeast"/>
            </w:pPr>
          </w:p>
        </w:tc>
        <w:tc>
          <w:tcPr>
            <w:tcW w:w="1320" w:type="dxa"/>
            <w:vMerge/>
          </w:tcPr>
          <w:p w:rsidR="000423F9" w:rsidRDefault="000423F9">
            <w:pPr>
              <w:spacing w:after="1" w:line="0" w:lineRule="atLeast"/>
            </w:pPr>
          </w:p>
        </w:tc>
        <w:tc>
          <w:tcPr>
            <w:tcW w:w="1531" w:type="dxa"/>
            <w:vMerge/>
          </w:tcPr>
          <w:p w:rsidR="000423F9" w:rsidRDefault="000423F9">
            <w:pPr>
              <w:spacing w:after="1" w:line="0" w:lineRule="atLeast"/>
            </w:pPr>
          </w:p>
        </w:tc>
      </w:tr>
      <w:tr w:rsidR="000423F9">
        <w:tc>
          <w:tcPr>
            <w:tcW w:w="1814" w:type="dxa"/>
          </w:tcPr>
          <w:p w:rsidR="000423F9" w:rsidRDefault="000423F9">
            <w:pPr>
              <w:pStyle w:val="ConsPlusNormal"/>
              <w:jc w:val="center"/>
            </w:pPr>
            <w:r>
              <w:t>1</w:t>
            </w:r>
          </w:p>
        </w:tc>
        <w:tc>
          <w:tcPr>
            <w:tcW w:w="1474" w:type="dxa"/>
          </w:tcPr>
          <w:p w:rsidR="000423F9" w:rsidRDefault="000423F9">
            <w:pPr>
              <w:pStyle w:val="ConsPlusNormal"/>
              <w:jc w:val="center"/>
            </w:pPr>
            <w:r>
              <w:t>2</w:t>
            </w:r>
          </w:p>
        </w:tc>
        <w:tc>
          <w:tcPr>
            <w:tcW w:w="1474" w:type="dxa"/>
          </w:tcPr>
          <w:p w:rsidR="000423F9" w:rsidRDefault="000423F9">
            <w:pPr>
              <w:pStyle w:val="ConsPlusNormal"/>
              <w:jc w:val="center"/>
            </w:pPr>
            <w:r>
              <w:t>3</w:t>
            </w:r>
          </w:p>
        </w:tc>
        <w:tc>
          <w:tcPr>
            <w:tcW w:w="1644" w:type="dxa"/>
          </w:tcPr>
          <w:p w:rsidR="000423F9" w:rsidRDefault="000423F9">
            <w:pPr>
              <w:pStyle w:val="ConsPlusNormal"/>
              <w:jc w:val="center"/>
            </w:pPr>
            <w:r>
              <w:t>4</w:t>
            </w:r>
          </w:p>
        </w:tc>
        <w:tc>
          <w:tcPr>
            <w:tcW w:w="1485" w:type="dxa"/>
          </w:tcPr>
          <w:p w:rsidR="000423F9" w:rsidRDefault="000423F9">
            <w:pPr>
              <w:pStyle w:val="ConsPlusNormal"/>
              <w:jc w:val="center"/>
            </w:pPr>
            <w:r>
              <w:t>5</w:t>
            </w:r>
          </w:p>
        </w:tc>
        <w:tc>
          <w:tcPr>
            <w:tcW w:w="1320" w:type="dxa"/>
          </w:tcPr>
          <w:p w:rsidR="000423F9" w:rsidRDefault="000423F9">
            <w:pPr>
              <w:pStyle w:val="ConsPlusNormal"/>
              <w:jc w:val="center"/>
            </w:pPr>
            <w:r>
              <w:t>6</w:t>
            </w:r>
          </w:p>
        </w:tc>
        <w:tc>
          <w:tcPr>
            <w:tcW w:w="1531" w:type="dxa"/>
          </w:tcPr>
          <w:p w:rsidR="000423F9" w:rsidRDefault="000423F9">
            <w:pPr>
              <w:pStyle w:val="ConsPlusNormal"/>
              <w:jc w:val="center"/>
            </w:pPr>
            <w:r>
              <w:t>7</w:t>
            </w:r>
          </w:p>
        </w:tc>
      </w:tr>
      <w:tr w:rsidR="000423F9">
        <w:tc>
          <w:tcPr>
            <w:tcW w:w="1814" w:type="dxa"/>
          </w:tcPr>
          <w:p w:rsidR="000423F9" w:rsidRDefault="000423F9">
            <w:pPr>
              <w:pStyle w:val="ConsPlusNormal"/>
              <w:jc w:val="center"/>
            </w:pPr>
            <w:r>
              <w:t>Всего</w:t>
            </w:r>
          </w:p>
        </w:tc>
        <w:tc>
          <w:tcPr>
            <w:tcW w:w="1474" w:type="dxa"/>
          </w:tcPr>
          <w:p w:rsidR="000423F9" w:rsidRDefault="000423F9">
            <w:pPr>
              <w:pStyle w:val="ConsPlusNormal"/>
              <w:jc w:val="both"/>
            </w:pPr>
          </w:p>
        </w:tc>
        <w:tc>
          <w:tcPr>
            <w:tcW w:w="1474" w:type="dxa"/>
          </w:tcPr>
          <w:p w:rsidR="000423F9" w:rsidRDefault="000423F9">
            <w:pPr>
              <w:pStyle w:val="ConsPlusNormal"/>
              <w:jc w:val="both"/>
            </w:pPr>
          </w:p>
        </w:tc>
        <w:tc>
          <w:tcPr>
            <w:tcW w:w="1644" w:type="dxa"/>
          </w:tcPr>
          <w:p w:rsidR="000423F9" w:rsidRDefault="000423F9">
            <w:pPr>
              <w:pStyle w:val="ConsPlusNormal"/>
              <w:jc w:val="both"/>
            </w:pPr>
          </w:p>
        </w:tc>
        <w:tc>
          <w:tcPr>
            <w:tcW w:w="1485" w:type="dxa"/>
          </w:tcPr>
          <w:p w:rsidR="000423F9" w:rsidRDefault="000423F9">
            <w:pPr>
              <w:pStyle w:val="ConsPlusNormal"/>
              <w:jc w:val="both"/>
            </w:pPr>
          </w:p>
        </w:tc>
        <w:tc>
          <w:tcPr>
            <w:tcW w:w="1320" w:type="dxa"/>
          </w:tcPr>
          <w:p w:rsidR="000423F9" w:rsidRDefault="000423F9">
            <w:pPr>
              <w:pStyle w:val="ConsPlusNormal"/>
              <w:jc w:val="both"/>
            </w:pPr>
          </w:p>
        </w:tc>
        <w:tc>
          <w:tcPr>
            <w:tcW w:w="1531" w:type="dxa"/>
          </w:tcPr>
          <w:p w:rsidR="000423F9" w:rsidRDefault="000423F9">
            <w:pPr>
              <w:pStyle w:val="ConsPlusNormal"/>
              <w:jc w:val="both"/>
            </w:pPr>
          </w:p>
        </w:tc>
      </w:tr>
      <w:tr w:rsidR="000423F9">
        <w:tc>
          <w:tcPr>
            <w:tcW w:w="1814" w:type="dxa"/>
          </w:tcPr>
          <w:p w:rsidR="000423F9" w:rsidRDefault="000423F9">
            <w:pPr>
              <w:pStyle w:val="ConsPlusNormal"/>
              <w:jc w:val="center"/>
            </w:pPr>
            <w:r>
              <w:t>в т.ч.</w:t>
            </w:r>
          </w:p>
        </w:tc>
        <w:tc>
          <w:tcPr>
            <w:tcW w:w="1474" w:type="dxa"/>
          </w:tcPr>
          <w:p w:rsidR="000423F9" w:rsidRDefault="000423F9">
            <w:pPr>
              <w:pStyle w:val="ConsPlusNormal"/>
              <w:jc w:val="both"/>
            </w:pPr>
          </w:p>
        </w:tc>
        <w:tc>
          <w:tcPr>
            <w:tcW w:w="1474" w:type="dxa"/>
          </w:tcPr>
          <w:p w:rsidR="000423F9" w:rsidRDefault="000423F9">
            <w:pPr>
              <w:pStyle w:val="ConsPlusNormal"/>
              <w:jc w:val="both"/>
            </w:pPr>
          </w:p>
        </w:tc>
        <w:tc>
          <w:tcPr>
            <w:tcW w:w="1644" w:type="dxa"/>
          </w:tcPr>
          <w:p w:rsidR="000423F9" w:rsidRDefault="000423F9">
            <w:pPr>
              <w:pStyle w:val="ConsPlusNormal"/>
              <w:jc w:val="both"/>
            </w:pPr>
          </w:p>
        </w:tc>
        <w:tc>
          <w:tcPr>
            <w:tcW w:w="1485" w:type="dxa"/>
          </w:tcPr>
          <w:p w:rsidR="000423F9" w:rsidRDefault="000423F9">
            <w:pPr>
              <w:pStyle w:val="ConsPlusNormal"/>
              <w:jc w:val="both"/>
            </w:pPr>
          </w:p>
        </w:tc>
        <w:tc>
          <w:tcPr>
            <w:tcW w:w="1320" w:type="dxa"/>
          </w:tcPr>
          <w:p w:rsidR="000423F9" w:rsidRDefault="000423F9">
            <w:pPr>
              <w:pStyle w:val="ConsPlusNormal"/>
              <w:jc w:val="both"/>
            </w:pPr>
          </w:p>
        </w:tc>
        <w:tc>
          <w:tcPr>
            <w:tcW w:w="1531" w:type="dxa"/>
          </w:tcPr>
          <w:p w:rsidR="000423F9" w:rsidRDefault="000423F9">
            <w:pPr>
              <w:pStyle w:val="ConsPlusNormal"/>
              <w:jc w:val="both"/>
            </w:pPr>
          </w:p>
        </w:tc>
      </w:tr>
      <w:tr w:rsidR="000423F9">
        <w:tc>
          <w:tcPr>
            <w:tcW w:w="1814" w:type="dxa"/>
          </w:tcPr>
          <w:p w:rsidR="000423F9" w:rsidRDefault="000423F9">
            <w:pPr>
              <w:pStyle w:val="ConsPlusNormal"/>
              <w:jc w:val="both"/>
            </w:pPr>
          </w:p>
        </w:tc>
        <w:tc>
          <w:tcPr>
            <w:tcW w:w="1474" w:type="dxa"/>
          </w:tcPr>
          <w:p w:rsidR="000423F9" w:rsidRDefault="000423F9">
            <w:pPr>
              <w:pStyle w:val="ConsPlusNormal"/>
              <w:jc w:val="both"/>
            </w:pPr>
          </w:p>
        </w:tc>
        <w:tc>
          <w:tcPr>
            <w:tcW w:w="1474" w:type="dxa"/>
          </w:tcPr>
          <w:p w:rsidR="000423F9" w:rsidRDefault="000423F9">
            <w:pPr>
              <w:pStyle w:val="ConsPlusNormal"/>
              <w:jc w:val="both"/>
            </w:pPr>
          </w:p>
        </w:tc>
        <w:tc>
          <w:tcPr>
            <w:tcW w:w="1644" w:type="dxa"/>
          </w:tcPr>
          <w:p w:rsidR="000423F9" w:rsidRDefault="000423F9">
            <w:pPr>
              <w:pStyle w:val="ConsPlusNormal"/>
              <w:jc w:val="both"/>
            </w:pPr>
          </w:p>
        </w:tc>
        <w:tc>
          <w:tcPr>
            <w:tcW w:w="1485" w:type="dxa"/>
          </w:tcPr>
          <w:p w:rsidR="000423F9" w:rsidRDefault="000423F9">
            <w:pPr>
              <w:pStyle w:val="ConsPlusNormal"/>
              <w:jc w:val="both"/>
            </w:pPr>
          </w:p>
        </w:tc>
        <w:tc>
          <w:tcPr>
            <w:tcW w:w="1320" w:type="dxa"/>
          </w:tcPr>
          <w:p w:rsidR="000423F9" w:rsidRDefault="000423F9">
            <w:pPr>
              <w:pStyle w:val="ConsPlusNormal"/>
              <w:jc w:val="both"/>
            </w:pPr>
          </w:p>
        </w:tc>
        <w:tc>
          <w:tcPr>
            <w:tcW w:w="1531" w:type="dxa"/>
          </w:tcPr>
          <w:p w:rsidR="000423F9" w:rsidRDefault="000423F9">
            <w:pPr>
              <w:pStyle w:val="ConsPlusNormal"/>
              <w:jc w:val="both"/>
            </w:pPr>
          </w:p>
        </w:tc>
      </w:tr>
      <w:tr w:rsidR="000423F9">
        <w:tc>
          <w:tcPr>
            <w:tcW w:w="1814" w:type="dxa"/>
          </w:tcPr>
          <w:p w:rsidR="000423F9" w:rsidRDefault="000423F9">
            <w:pPr>
              <w:pStyle w:val="ConsPlusNormal"/>
              <w:jc w:val="both"/>
            </w:pPr>
          </w:p>
        </w:tc>
        <w:tc>
          <w:tcPr>
            <w:tcW w:w="1474" w:type="dxa"/>
          </w:tcPr>
          <w:p w:rsidR="000423F9" w:rsidRDefault="000423F9">
            <w:pPr>
              <w:pStyle w:val="ConsPlusNormal"/>
              <w:jc w:val="both"/>
            </w:pPr>
          </w:p>
        </w:tc>
        <w:tc>
          <w:tcPr>
            <w:tcW w:w="1474" w:type="dxa"/>
          </w:tcPr>
          <w:p w:rsidR="000423F9" w:rsidRDefault="000423F9">
            <w:pPr>
              <w:pStyle w:val="ConsPlusNormal"/>
              <w:jc w:val="both"/>
            </w:pPr>
          </w:p>
        </w:tc>
        <w:tc>
          <w:tcPr>
            <w:tcW w:w="1644" w:type="dxa"/>
          </w:tcPr>
          <w:p w:rsidR="000423F9" w:rsidRDefault="000423F9">
            <w:pPr>
              <w:pStyle w:val="ConsPlusNormal"/>
              <w:jc w:val="both"/>
            </w:pPr>
          </w:p>
        </w:tc>
        <w:tc>
          <w:tcPr>
            <w:tcW w:w="1485" w:type="dxa"/>
          </w:tcPr>
          <w:p w:rsidR="000423F9" w:rsidRDefault="000423F9">
            <w:pPr>
              <w:pStyle w:val="ConsPlusNormal"/>
              <w:jc w:val="both"/>
            </w:pPr>
          </w:p>
        </w:tc>
        <w:tc>
          <w:tcPr>
            <w:tcW w:w="1320" w:type="dxa"/>
          </w:tcPr>
          <w:p w:rsidR="000423F9" w:rsidRDefault="000423F9">
            <w:pPr>
              <w:pStyle w:val="ConsPlusNormal"/>
              <w:jc w:val="both"/>
            </w:pPr>
          </w:p>
        </w:tc>
        <w:tc>
          <w:tcPr>
            <w:tcW w:w="1531" w:type="dxa"/>
          </w:tcPr>
          <w:p w:rsidR="000423F9" w:rsidRDefault="000423F9">
            <w:pPr>
              <w:pStyle w:val="ConsPlusNormal"/>
              <w:jc w:val="both"/>
            </w:pPr>
          </w:p>
        </w:tc>
      </w:tr>
      <w:tr w:rsidR="000423F9">
        <w:tc>
          <w:tcPr>
            <w:tcW w:w="1814" w:type="dxa"/>
          </w:tcPr>
          <w:p w:rsidR="000423F9" w:rsidRDefault="000423F9">
            <w:pPr>
              <w:pStyle w:val="ConsPlusNormal"/>
              <w:jc w:val="both"/>
            </w:pPr>
          </w:p>
        </w:tc>
        <w:tc>
          <w:tcPr>
            <w:tcW w:w="1474" w:type="dxa"/>
          </w:tcPr>
          <w:p w:rsidR="000423F9" w:rsidRDefault="000423F9">
            <w:pPr>
              <w:pStyle w:val="ConsPlusNormal"/>
              <w:jc w:val="both"/>
            </w:pPr>
          </w:p>
        </w:tc>
        <w:tc>
          <w:tcPr>
            <w:tcW w:w="1474" w:type="dxa"/>
          </w:tcPr>
          <w:p w:rsidR="000423F9" w:rsidRDefault="000423F9">
            <w:pPr>
              <w:pStyle w:val="ConsPlusNormal"/>
              <w:jc w:val="both"/>
            </w:pPr>
          </w:p>
        </w:tc>
        <w:tc>
          <w:tcPr>
            <w:tcW w:w="1644" w:type="dxa"/>
          </w:tcPr>
          <w:p w:rsidR="000423F9" w:rsidRDefault="000423F9">
            <w:pPr>
              <w:pStyle w:val="ConsPlusNormal"/>
              <w:jc w:val="both"/>
            </w:pPr>
          </w:p>
        </w:tc>
        <w:tc>
          <w:tcPr>
            <w:tcW w:w="1485" w:type="dxa"/>
          </w:tcPr>
          <w:p w:rsidR="000423F9" w:rsidRDefault="000423F9">
            <w:pPr>
              <w:pStyle w:val="ConsPlusNormal"/>
              <w:jc w:val="both"/>
            </w:pPr>
          </w:p>
        </w:tc>
        <w:tc>
          <w:tcPr>
            <w:tcW w:w="1320" w:type="dxa"/>
          </w:tcPr>
          <w:p w:rsidR="000423F9" w:rsidRDefault="000423F9">
            <w:pPr>
              <w:pStyle w:val="ConsPlusNormal"/>
              <w:jc w:val="both"/>
            </w:pPr>
          </w:p>
        </w:tc>
        <w:tc>
          <w:tcPr>
            <w:tcW w:w="1531" w:type="dxa"/>
          </w:tcPr>
          <w:p w:rsidR="000423F9" w:rsidRDefault="000423F9">
            <w:pPr>
              <w:pStyle w:val="ConsPlusNormal"/>
              <w:jc w:val="both"/>
            </w:pPr>
          </w:p>
        </w:tc>
      </w:tr>
      <w:tr w:rsidR="000423F9">
        <w:tc>
          <w:tcPr>
            <w:tcW w:w="1814" w:type="dxa"/>
          </w:tcPr>
          <w:p w:rsidR="000423F9" w:rsidRDefault="000423F9">
            <w:pPr>
              <w:pStyle w:val="ConsPlusNormal"/>
              <w:jc w:val="both"/>
            </w:pPr>
          </w:p>
        </w:tc>
        <w:tc>
          <w:tcPr>
            <w:tcW w:w="1474" w:type="dxa"/>
          </w:tcPr>
          <w:p w:rsidR="000423F9" w:rsidRDefault="000423F9">
            <w:pPr>
              <w:pStyle w:val="ConsPlusNormal"/>
              <w:jc w:val="both"/>
            </w:pPr>
          </w:p>
        </w:tc>
        <w:tc>
          <w:tcPr>
            <w:tcW w:w="1474" w:type="dxa"/>
          </w:tcPr>
          <w:p w:rsidR="000423F9" w:rsidRDefault="000423F9">
            <w:pPr>
              <w:pStyle w:val="ConsPlusNormal"/>
              <w:jc w:val="both"/>
            </w:pPr>
          </w:p>
        </w:tc>
        <w:tc>
          <w:tcPr>
            <w:tcW w:w="1644" w:type="dxa"/>
          </w:tcPr>
          <w:p w:rsidR="000423F9" w:rsidRDefault="000423F9">
            <w:pPr>
              <w:pStyle w:val="ConsPlusNormal"/>
              <w:jc w:val="both"/>
            </w:pPr>
          </w:p>
        </w:tc>
        <w:tc>
          <w:tcPr>
            <w:tcW w:w="1485" w:type="dxa"/>
          </w:tcPr>
          <w:p w:rsidR="000423F9" w:rsidRDefault="000423F9">
            <w:pPr>
              <w:pStyle w:val="ConsPlusNormal"/>
              <w:jc w:val="both"/>
            </w:pPr>
          </w:p>
        </w:tc>
        <w:tc>
          <w:tcPr>
            <w:tcW w:w="1320" w:type="dxa"/>
          </w:tcPr>
          <w:p w:rsidR="000423F9" w:rsidRDefault="000423F9">
            <w:pPr>
              <w:pStyle w:val="ConsPlusNormal"/>
              <w:jc w:val="both"/>
            </w:pPr>
          </w:p>
        </w:tc>
        <w:tc>
          <w:tcPr>
            <w:tcW w:w="1531" w:type="dxa"/>
          </w:tcPr>
          <w:p w:rsidR="000423F9" w:rsidRDefault="000423F9">
            <w:pPr>
              <w:pStyle w:val="ConsPlusNormal"/>
              <w:jc w:val="both"/>
            </w:pPr>
          </w:p>
        </w:tc>
      </w:tr>
    </w:tbl>
    <w:p w:rsidR="000423F9" w:rsidRDefault="000423F9">
      <w:pPr>
        <w:sectPr w:rsidR="000423F9">
          <w:pgSz w:w="16838" w:h="11905" w:orient="landscape"/>
          <w:pgMar w:top="1701" w:right="1134" w:bottom="850" w:left="1134" w:header="0" w:footer="0" w:gutter="0"/>
          <w:cols w:space="720"/>
        </w:sectPr>
      </w:pP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П1.20.4</w:t>
      </w:r>
    </w:p>
    <w:p w:rsidR="000423F9" w:rsidRDefault="000423F9">
      <w:pPr>
        <w:pStyle w:val="ConsPlusNormal"/>
        <w:ind w:firstLine="540"/>
        <w:jc w:val="both"/>
      </w:pPr>
    </w:p>
    <w:p w:rsidR="000423F9" w:rsidRDefault="000423F9">
      <w:pPr>
        <w:pStyle w:val="ConsPlusNormal"/>
        <w:jc w:val="center"/>
      </w:pPr>
      <w:r>
        <w:t>Справка</w:t>
      </w:r>
    </w:p>
    <w:p w:rsidR="000423F9" w:rsidRDefault="000423F9">
      <w:pPr>
        <w:pStyle w:val="ConsPlusNormal"/>
        <w:jc w:val="center"/>
      </w:pPr>
      <w:r>
        <w:t>о финансировании и освоении капитальных</w:t>
      </w:r>
    </w:p>
    <w:p w:rsidR="000423F9" w:rsidRDefault="000423F9">
      <w:pPr>
        <w:pStyle w:val="ConsPlusNormal"/>
        <w:jc w:val="center"/>
      </w:pPr>
      <w:r>
        <w:t>вложений в теплосетевое строительство</w:t>
      </w:r>
    </w:p>
    <w:p w:rsidR="000423F9" w:rsidRDefault="000423F9">
      <w:pPr>
        <w:pStyle w:val="ConsPlusNormal"/>
        <w:jc w:val="center"/>
      </w:pPr>
      <w:r>
        <w:t>(передача тепловой энергии)</w:t>
      </w:r>
    </w:p>
    <w:p w:rsidR="000423F9" w:rsidRDefault="000423F9">
      <w:pPr>
        <w:pStyle w:val="ConsPlusNormal"/>
        <w:jc w:val="center"/>
      </w:pPr>
    </w:p>
    <w:p w:rsidR="000423F9" w:rsidRDefault="000423F9">
      <w:pPr>
        <w:pStyle w:val="ConsPlusNormal"/>
        <w:ind w:firstLine="540"/>
        <w:jc w:val="both"/>
      </w:pPr>
      <w:r>
        <w:t xml:space="preserve">Утратила силу. - </w:t>
      </w:r>
      <w:hyperlink r:id="rId209"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П1.21</w:t>
      </w:r>
    </w:p>
    <w:p w:rsidR="000423F9" w:rsidRDefault="000423F9">
      <w:pPr>
        <w:pStyle w:val="ConsPlusNormal"/>
        <w:ind w:firstLine="540"/>
        <w:jc w:val="both"/>
      </w:pPr>
    </w:p>
    <w:p w:rsidR="000423F9" w:rsidRDefault="000423F9">
      <w:pPr>
        <w:pStyle w:val="ConsPlusNormal"/>
        <w:jc w:val="center"/>
      </w:pPr>
      <w:r>
        <w:t>Расчет балансовой прибыли, принимаемой при установлении</w:t>
      </w:r>
    </w:p>
    <w:p w:rsidR="000423F9" w:rsidRDefault="000423F9">
      <w:pPr>
        <w:pStyle w:val="ConsPlusNormal"/>
        <w:jc w:val="center"/>
      </w:pPr>
      <w:r>
        <w:t>тарифов на электрическую и тепловую энергию</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0"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П1.21.1</w:t>
      </w:r>
    </w:p>
    <w:p w:rsidR="000423F9" w:rsidRDefault="000423F9">
      <w:pPr>
        <w:pStyle w:val="ConsPlusNormal"/>
        <w:jc w:val="center"/>
      </w:pPr>
    </w:p>
    <w:p w:rsidR="000423F9" w:rsidRDefault="000423F9">
      <w:pPr>
        <w:pStyle w:val="ConsPlusNormal"/>
        <w:jc w:val="center"/>
      </w:pPr>
      <w:r>
        <w:t>Расчет балансовой прибыли, принимаемой при установлении</w:t>
      </w:r>
    </w:p>
    <w:p w:rsidR="000423F9" w:rsidRDefault="000423F9">
      <w:pPr>
        <w:pStyle w:val="ConsPlusNormal"/>
        <w:jc w:val="center"/>
      </w:pPr>
      <w:r>
        <w:t>тарифов на производство электрической энергии</w:t>
      </w:r>
    </w:p>
    <w:p w:rsidR="000423F9" w:rsidRDefault="000423F9">
      <w:pPr>
        <w:pStyle w:val="ConsPlusNormal"/>
        <w:jc w:val="both"/>
      </w:pPr>
    </w:p>
    <w:p w:rsidR="000423F9" w:rsidRDefault="000423F9">
      <w:pPr>
        <w:pStyle w:val="ConsPlusNormal"/>
        <w:ind w:firstLine="540"/>
        <w:jc w:val="both"/>
      </w:pPr>
      <w:r>
        <w:t xml:space="preserve">Утратил силу. - </w:t>
      </w:r>
      <w:hyperlink r:id="rId211"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П1.21.2</w:t>
      </w:r>
    </w:p>
    <w:p w:rsidR="000423F9" w:rsidRDefault="000423F9">
      <w:pPr>
        <w:pStyle w:val="ConsPlusNormal"/>
        <w:jc w:val="center"/>
      </w:pPr>
    </w:p>
    <w:p w:rsidR="000423F9" w:rsidRDefault="000423F9">
      <w:pPr>
        <w:pStyle w:val="ConsPlusNormal"/>
        <w:jc w:val="center"/>
      </w:pPr>
      <w:r>
        <w:t>Расчет балансовой прибыли, принимаемой при установлении</w:t>
      </w:r>
    </w:p>
    <w:p w:rsidR="000423F9" w:rsidRDefault="000423F9">
      <w:pPr>
        <w:pStyle w:val="ConsPlusNormal"/>
        <w:jc w:val="center"/>
      </w:pPr>
      <w:r>
        <w:t>тарифов на производство тепловой энергии</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2"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П1.21.3</w:t>
      </w:r>
    </w:p>
    <w:p w:rsidR="000423F9" w:rsidRDefault="000423F9">
      <w:pPr>
        <w:pStyle w:val="ConsPlusNormal"/>
        <w:ind w:firstLine="540"/>
        <w:jc w:val="both"/>
      </w:pPr>
    </w:p>
    <w:p w:rsidR="000423F9" w:rsidRDefault="000423F9">
      <w:pPr>
        <w:pStyle w:val="ConsPlusNormal"/>
        <w:jc w:val="center"/>
      </w:pPr>
      <w:bookmarkStart w:id="58" w:name="P3042"/>
      <w:bookmarkEnd w:id="58"/>
      <w:r>
        <w:t>Расчет балансовой прибыли, принимаемой при установлении</w:t>
      </w:r>
    </w:p>
    <w:p w:rsidR="000423F9" w:rsidRDefault="000423F9">
      <w:pPr>
        <w:pStyle w:val="ConsPlusNormal"/>
        <w:jc w:val="center"/>
      </w:pPr>
      <w:r>
        <w:t>тарифов на передачу электрической энергии</w:t>
      </w:r>
    </w:p>
    <w:p w:rsidR="000423F9" w:rsidRDefault="000423F9">
      <w:pPr>
        <w:pStyle w:val="ConsPlusNormal"/>
      </w:pPr>
    </w:p>
    <w:p w:rsidR="000423F9" w:rsidRDefault="000423F9">
      <w:pPr>
        <w:pStyle w:val="ConsPlusNormal"/>
        <w:jc w:val="right"/>
      </w:pPr>
      <w:r>
        <w:t>тыс. руб.</w:t>
      </w:r>
    </w:p>
    <w:p w:rsidR="000423F9" w:rsidRDefault="000423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990"/>
        <w:gridCol w:w="1417"/>
        <w:gridCol w:w="990"/>
        <w:gridCol w:w="1474"/>
      </w:tblGrid>
      <w:tr w:rsidR="000423F9">
        <w:tc>
          <w:tcPr>
            <w:tcW w:w="567" w:type="dxa"/>
            <w:vMerge w:val="restart"/>
          </w:tcPr>
          <w:p w:rsidR="000423F9" w:rsidRDefault="000423F9">
            <w:pPr>
              <w:pStyle w:val="ConsPlusNormal"/>
              <w:jc w:val="center"/>
            </w:pPr>
            <w:r>
              <w:t>N п/п</w:t>
            </w:r>
          </w:p>
        </w:tc>
        <w:tc>
          <w:tcPr>
            <w:tcW w:w="3515" w:type="dxa"/>
            <w:vMerge w:val="restart"/>
          </w:tcPr>
          <w:p w:rsidR="000423F9" w:rsidRDefault="000423F9">
            <w:pPr>
              <w:pStyle w:val="ConsPlusNormal"/>
              <w:jc w:val="center"/>
            </w:pPr>
            <w:r>
              <w:t>Наименование</w:t>
            </w:r>
          </w:p>
        </w:tc>
        <w:tc>
          <w:tcPr>
            <w:tcW w:w="2407" w:type="dxa"/>
            <w:gridSpan w:val="2"/>
          </w:tcPr>
          <w:p w:rsidR="000423F9" w:rsidRDefault="000423F9">
            <w:pPr>
              <w:pStyle w:val="ConsPlusNormal"/>
              <w:jc w:val="center"/>
            </w:pPr>
            <w:r>
              <w:t>Базовый период</w:t>
            </w:r>
          </w:p>
        </w:tc>
        <w:tc>
          <w:tcPr>
            <w:tcW w:w="2464" w:type="dxa"/>
            <w:gridSpan w:val="2"/>
          </w:tcPr>
          <w:p w:rsidR="000423F9" w:rsidRDefault="000423F9">
            <w:pPr>
              <w:pStyle w:val="ConsPlusNormal"/>
              <w:jc w:val="center"/>
            </w:pPr>
            <w:r>
              <w:t>Период регулирования</w:t>
            </w:r>
          </w:p>
        </w:tc>
      </w:tr>
      <w:tr w:rsidR="000423F9">
        <w:tc>
          <w:tcPr>
            <w:tcW w:w="567" w:type="dxa"/>
            <w:vMerge/>
          </w:tcPr>
          <w:p w:rsidR="000423F9" w:rsidRDefault="000423F9">
            <w:pPr>
              <w:spacing w:after="1" w:line="0" w:lineRule="atLeast"/>
            </w:pPr>
          </w:p>
        </w:tc>
        <w:tc>
          <w:tcPr>
            <w:tcW w:w="3515" w:type="dxa"/>
            <w:vMerge/>
          </w:tcPr>
          <w:p w:rsidR="000423F9" w:rsidRDefault="000423F9">
            <w:pPr>
              <w:spacing w:after="1" w:line="0" w:lineRule="atLeast"/>
            </w:pPr>
          </w:p>
        </w:tc>
        <w:tc>
          <w:tcPr>
            <w:tcW w:w="990" w:type="dxa"/>
          </w:tcPr>
          <w:p w:rsidR="000423F9" w:rsidRDefault="000423F9">
            <w:pPr>
              <w:pStyle w:val="ConsPlusNormal"/>
              <w:jc w:val="center"/>
            </w:pPr>
            <w:r>
              <w:t>всего</w:t>
            </w:r>
          </w:p>
        </w:tc>
        <w:tc>
          <w:tcPr>
            <w:tcW w:w="1417" w:type="dxa"/>
          </w:tcPr>
          <w:p w:rsidR="000423F9" w:rsidRDefault="000423F9">
            <w:pPr>
              <w:pStyle w:val="ConsPlusNormal"/>
              <w:jc w:val="center"/>
            </w:pPr>
            <w:r>
              <w:t>из них на сбыт</w:t>
            </w:r>
          </w:p>
        </w:tc>
        <w:tc>
          <w:tcPr>
            <w:tcW w:w="990" w:type="dxa"/>
          </w:tcPr>
          <w:p w:rsidR="000423F9" w:rsidRDefault="000423F9">
            <w:pPr>
              <w:pStyle w:val="ConsPlusNormal"/>
              <w:jc w:val="center"/>
            </w:pPr>
            <w:r>
              <w:t>всего</w:t>
            </w:r>
          </w:p>
        </w:tc>
        <w:tc>
          <w:tcPr>
            <w:tcW w:w="1474" w:type="dxa"/>
          </w:tcPr>
          <w:p w:rsidR="000423F9" w:rsidRDefault="000423F9">
            <w:pPr>
              <w:pStyle w:val="ConsPlusNormal"/>
              <w:jc w:val="center"/>
            </w:pPr>
            <w:r>
              <w:t>из них на сбыт</w:t>
            </w:r>
          </w:p>
        </w:tc>
      </w:tr>
      <w:tr w:rsidR="000423F9">
        <w:tc>
          <w:tcPr>
            <w:tcW w:w="567" w:type="dxa"/>
          </w:tcPr>
          <w:p w:rsidR="000423F9" w:rsidRDefault="000423F9">
            <w:pPr>
              <w:pStyle w:val="ConsPlusNormal"/>
              <w:jc w:val="center"/>
            </w:pPr>
            <w:r>
              <w:lastRenderedPageBreak/>
              <w:t>1</w:t>
            </w:r>
          </w:p>
        </w:tc>
        <w:tc>
          <w:tcPr>
            <w:tcW w:w="3515" w:type="dxa"/>
          </w:tcPr>
          <w:p w:rsidR="000423F9" w:rsidRDefault="000423F9">
            <w:pPr>
              <w:pStyle w:val="ConsPlusNormal"/>
              <w:jc w:val="center"/>
            </w:pPr>
            <w:r>
              <w:t>2</w:t>
            </w:r>
          </w:p>
        </w:tc>
        <w:tc>
          <w:tcPr>
            <w:tcW w:w="990" w:type="dxa"/>
          </w:tcPr>
          <w:p w:rsidR="000423F9" w:rsidRDefault="000423F9">
            <w:pPr>
              <w:pStyle w:val="ConsPlusNormal"/>
              <w:jc w:val="center"/>
            </w:pPr>
            <w:r>
              <w:t>3</w:t>
            </w:r>
          </w:p>
        </w:tc>
        <w:tc>
          <w:tcPr>
            <w:tcW w:w="1417" w:type="dxa"/>
          </w:tcPr>
          <w:p w:rsidR="000423F9" w:rsidRDefault="000423F9">
            <w:pPr>
              <w:pStyle w:val="ConsPlusNormal"/>
              <w:jc w:val="center"/>
            </w:pPr>
            <w:r>
              <w:t>4</w:t>
            </w:r>
          </w:p>
        </w:tc>
        <w:tc>
          <w:tcPr>
            <w:tcW w:w="990" w:type="dxa"/>
          </w:tcPr>
          <w:p w:rsidR="000423F9" w:rsidRDefault="000423F9">
            <w:pPr>
              <w:pStyle w:val="ConsPlusNormal"/>
              <w:jc w:val="center"/>
            </w:pPr>
            <w:r>
              <w:t>5</w:t>
            </w:r>
          </w:p>
        </w:tc>
        <w:tc>
          <w:tcPr>
            <w:tcW w:w="1474" w:type="dxa"/>
          </w:tcPr>
          <w:p w:rsidR="000423F9" w:rsidRDefault="000423F9">
            <w:pPr>
              <w:pStyle w:val="ConsPlusNormal"/>
              <w:jc w:val="center"/>
            </w:pPr>
            <w:r>
              <w:t>6</w:t>
            </w:r>
          </w:p>
        </w:tc>
      </w:tr>
      <w:tr w:rsidR="000423F9">
        <w:tc>
          <w:tcPr>
            <w:tcW w:w="567" w:type="dxa"/>
            <w:vMerge w:val="restart"/>
          </w:tcPr>
          <w:p w:rsidR="000423F9" w:rsidRDefault="000423F9">
            <w:pPr>
              <w:pStyle w:val="ConsPlusNormal"/>
              <w:jc w:val="center"/>
            </w:pPr>
            <w:r>
              <w:t>1.</w:t>
            </w:r>
          </w:p>
        </w:tc>
        <w:tc>
          <w:tcPr>
            <w:tcW w:w="3515" w:type="dxa"/>
          </w:tcPr>
          <w:p w:rsidR="000423F9" w:rsidRDefault="000423F9">
            <w:pPr>
              <w:pStyle w:val="ConsPlusNormal"/>
              <w:jc w:val="both"/>
            </w:pPr>
            <w:r>
              <w:t>Прибыль на развитие производства</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в том числе: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 капитальные вложения</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ВН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СН1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СН11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НН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val="restart"/>
          </w:tcPr>
          <w:p w:rsidR="000423F9" w:rsidRDefault="000423F9">
            <w:pPr>
              <w:pStyle w:val="ConsPlusNormal"/>
              <w:jc w:val="center"/>
            </w:pPr>
            <w:r>
              <w:t>2.</w:t>
            </w:r>
          </w:p>
        </w:tc>
        <w:tc>
          <w:tcPr>
            <w:tcW w:w="3515" w:type="dxa"/>
          </w:tcPr>
          <w:p w:rsidR="000423F9" w:rsidRDefault="000423F9">
            <w:pPr>
              <w:pStyle w:val="ConsPlusNormal"/>
              <w:jc w:val="both"/>
            </w:pPr>
            <w:r>
              <w:t>Прибыль на социальное развитие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в том числе: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pPr>
            <w:r>
              <w:t>- капитальные вложения</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center"/>
            </w:pPr>
            <w:r>
              <w:t>3.</w:t>
            </w:r>
          </w:p>
        </w:tc>
        <w:tc>
          <w:tcPr>
            <w:tcW w:w="3515" w:type="dxa"/>
          </w:tcPr>
          <w:p w:rsidR="000423F9" w:rsidRDefault="000423F9">
            <w:pPr>
              <w:pStyle w:val="ConsPlusNormal"/>
            </w:pPr>
            <w:r>
              <w:t>Прибыль на поощрение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center"/>
            </w:pPr>
            <w:r>
              <w:t>4.</w:t>
            </w:r>
          </w:p>
        </w:tc>
        <w:tc>
          <w:tcPr>
            <w:tcW w:w="3515" w:type="dxa"/>
          </w:tcPr>
          <w:p w:rsidR="000423F9" w:rsidRDefault="000423F9">
            <w:pPr>
              <w:pStyle w:val="ConsPlusNormal"/>
            </w:pPr>
            <w:r>
              <w:t>Дивиденды по акциям</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center"/>
            </w:pPr>
            <w:r>
              <w:t>5.</w:t>
            </w:r>
          </w:p>
        </w:tc>
        <w:tc>
          <w:tcPr>
            <w:tcW w:w="3515" w:type="dxa"/>
          </w:tcPr>
          <w:p w:rsidR="000423F9" w:rsidRDefault="000423F9">
            <w:pPr>
              <w:pStyle w:val="ConsPlusNormal"/>
            </w:pPr>
            <w:r>
              <w:t>Прибыль на прочие цели</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jc w:val="both"/>
            </w:pPr>
            <w:r>
              <w:t>- % за пользование кредитом</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 услуги банка</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jc w:val="both"/>
            </w:pPr>
            <w:r>
              <w:t>- другие (с расшифровкой)</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center"/>
            </w:pPr>
            <w:r>
              <w:t>6.</w:t>
            </w:r>
          </w:p>
        </w:tc>
        <w:tc>
          <w:tcPr>
            <w:tcW w:w="3515" w:type="dxa"/>
          </w:tcPr>
          <w:p w:rsidR="000423F9" w:rsidRDefault="000423F9">
            <w:pPr>
              <w:pStyle w:val="ConsPlusNormal"/>
              <w:jc w:val="both"/>
            </w:pPr>
            <w:r>
              <w:t>Прибыль, облагаемая налогом</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center"/>
            </w:pPr>
            <w:r>
              <w:t>7.</w:t>
            </w:r>
          </w:p>
        </w:tc>
        <w:tc>
          <w:tcPr>
            <w:tcW w:w="3515" w:type="dxa"/>
          </w:tcPr>
          <w:p w:rsidR="000423F9" w:rsidRDefault="000423F9">
            <w:pPr>
              <w:pStyle w:val="ConsPlusNormal"/>
              <w:jc w:val="both"/>
            </w:pPr>
            <w:r>
              <w:t>Налоги, сборы, платежи - всего</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в том числе: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 на прибыль</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ВН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СН1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СН11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НН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 на имущество</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ВН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СН1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СН11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НН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val="restart"/>
          </w:tcPr>
          <w:p w:rsidR="000423F9" w:rsidRDefault="000423F9">
            <w:pPr>
              <w:pStyle w:val="ConsPlusNormal"/>
              <w:jc w:val="both"/>
            </w:pPr>
          </w:p>
        </w:tc>
        <w:tc>
          <w:tcPr>
            <w:tcW w:w="3515" w:type="dxa"/>
          </w:tcPr>
          <w:p w:rsidR="000423F9" w:rsidRDefault="000423F9">
            <w:pPr>
              <w:pStyle w:val="ConsPlusNormal"/>
              <w:jc w:val="both"/>
            </w:pPr>
            <w:r>
              <w:t>- плата за выбросы загрязняющих веществ</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vMerge/>
          </w:tcPr>
          <w:p w:rsidR="000423F9" w:rsidRDefault="000423F9">
            <w:pPr>
              <w:spacing w:after="1" w:line="0" w:lineRule="atLeast"/>
            </w:pPr>
          </w:p>
        </w:tc>
        <w:tc>
          <w:tcPr>
            <w:tcW w:w="3515" w:type="dxa"/>
          </w:tcPr>
          <w:p w:rsidR="000423F9" w:rsidRDefault="000423F9">
            <w:pPr>
              <w:pStyle w:val="ConsPlusNormal"/>
              <w:jc w:val="both"/>
            </w:pPr>
            <w:r>
              <w:t>- другие налоги и обязательные сборы и платежи (с расшифровкой)</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center"/>
            </w:pPr>
            <w:bookmarkStart w:id="59" w:name="P3237"/>
            <w:bookmarkEnd w:id="59"/>
            <w:r>
              <w:t>8.</w:t>
            </w:r>
          </w:p>
        </w:tc>
        <w:tc>
          <w:tcPr>
            <w:tcW w:w="3515" w:type="dxa"/>
          </w:tcPr>
          <w:p w:rsidR="000423F9" w:rsidRDefault="000423F9">
            <w:pPr>
              <w:pStyle w:val="ConsPlusNormal"/>
              <w:jc w:val="both"/>
            </w:pPr>
            <w:r>
              <w:t>Прибыль от товарной продукции, в том числе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в том числе:</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ВН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СН1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СН11</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r w:rsidR="000423F9">
        <w:tc>
          <w:tcPr>
            <w:tcW w:w="567" w:type="dxa"/>
          </w:tcPr>
          <w:p w:rsidR="000423F9" w:rsidRDefault="000423F9">
            <w:pPr>
              <w:pStyle w:val="ConsPlusNormal"/>
              <w:jc w:val="both"/>
            </w:pPr>
          </w:p>
        </w:tc>
        <w:tc>
          <w:tcPr>
            <w:tcW w:w="3515" w:type="dxa"/>
          </w:tcPr>
          <w:p w:rsidR="000423F9" w:rsidRDefault="000423F9">
            <w:pPr>
              <w:pStyle w:val="ConsPlusNormal"/>
            </w:pPr>
            <w:r>
              <w:t>НН</w:t>
            </w:r>
          </w:p>
        </w:tc>
        <w:tc>
          <w:tcPr>
            <w:tcW w:w="990" w:type="dxa"/>
          </w:tcPr>
          <w:p w:rsidR="000423F9" w:rsidRDefault="000423F9">
            <w:pPr>
              <w:pStyle w:val="ConsPlusNormal"/>
              <w:jc w:val="both"/>
            </w:pPr>
          </w:p>
        </w:tc>
        <w:tc>
          <w:tcPr>
            <w:tcW w:w="1417" w:type="dxa"/>
          </w:tcPr>
          <w:p w:rsidR="000423F9" w:rsidRDefault="000423F9">
            <w:pPr>
              <w:pStyle w:val="ConsPlusNormal"/>
              <w:jc w:val="both"/>
            </w:pPr>
          </w:p>
        </w:tc>
        <w:tc>
          <w:tcPr>
            <w:tcW w:w="990" w:type="dxa"/>
          </w:tcPr>
          <w:p w:rsidR="000423F9" w:rsidRDefault="000423F9">
            <w:pPr>
              <w:pStyle w:val="ConsPlusNormal"/>
              <w:jc w:val="both"/>
            </w:pPr>
          </w:p>
        </w:tc>
        <w:tc>
          <w:tcPr>
            <w:tcW w:w="1474" w:type="dxa"/>
          </w:tcPr>
          <w:p w:rsidR="000423F9" w:rsidRDefault="000423F9">
            <w:pPr>
              <w:pStyle w:val="ConsPlusNormal"/>
              <w:jc w:val="both"/>
            </w:pPr>
          </w:p>
        </w:tc>
      </w:tr>
    </w:tbl>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П1.21.4</w:t>
      </w:r>
    </w:p>
    <w:p w:rsidR="000423F9" w:rsidRDefault="000423F9">
      <w:pPr>
        <w:pStyle w:val="ConsPlusNormal"/>
        <w:ind w:firstLine="540"/>
        <w:jc w:val="both"/>
      </w:pPr>
    </w:p>
    <w:p w:rsidR="000423F9" w:rsidRDefault="000423F9">
      <w:pPr>
        <w:pStyle w:val="ConsPlusNormal"/>
        <w:jc w:val="center"/>
      </w:pPr>
      <w:r>
        <w:t>Расчет балансовой прибыли, принимаемой при установлении</w:t>
      </w:r>
    </w:p>
    <w:p w:rsidR="000423F9" w:rsidRDefault="000423F9">
      <w:pPr>
        <w:pStyle w:val="ConsPlusNormal"/>
        <w:jc w:val="center"/>
      </w:pPr>
      <w:r>
        <w:t>тарифов на передачу тепловой энергии</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3"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П1.22</w:t>
      </w:r>
    </w:p>
    <w:p w:rsidR="000423F9" w:rsidRDefault="000423F9">
      <w:pPr>
        <w:pStyle w:val="ConsPlusNormal"/>
        <w:ind w:firstLine="540"/>
        <w:jc w:val="both"/>
      </w:pPr>
    </w:p>
    <w:p w:rsidR="000423F9" w:rsidRDefault="000423F9">
      <w:pPr>
        <w:pStyle w:val="ConsPlusNormal"/>
        <w:jc w:val="center"/>
      </w:pPr>
      <w:r>
        <w:t>Расчет</w:t>
      </w:r>
    </w:p>
    <w:p w:rsidR="000423F9" w:rsidRDefault="000423F9">
      <w:pPr>
        <w:pStyle w:val="ConsPlusNormal"/>
        <w:jc w:val="center"/>
      </w:pPr>
      <w:r>
        <w:t>экономически обоснованного тарифа продажи ЭСО (ПЭ)</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4"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П1.23</w:t>
      </w:r>
    </w:p>
    <w:p w:rsidR="000423F9" w:rsidRDefault="000423F9">
      <w:pPr>
        <w:pStyle w:val="ConsPlusNormal"/>
        <w:ind w:firstLine="540"/>
        <w:jc w:val="both"/>
      </w:pPr>
    </w:p>
    <w:p w:rsidR="000423F9" w:rsidRDefault="000423F9">
      <w:pPr>
        <w:pStyle w:val="ConsPlusNormal"/>
        <w:jc w:val="center"/>
      </w:pPr>
      <w:r>
        <w:t>Расчет экономически обоснованного тарифа</w:t>
      </w:r>
    </w:p>
    <w:p w:rsidR="000423F9" w:rsidRDefault="000423F9">
      <w:pPr>
        <w:pStyle w:val="ConsPlusNormal"/>
        <w:jc w:val="center"/>
      </w:pPr>
      <w:r>
        <w:t>покупки электроэнергии потребителями</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5" w:history="1">
        <w:r>
          <w:rPr>
            <w:color w:val="0000FF"/>
          </w:rPr>
          <w:t>Приказ</w:t>
        </w:r>
      </w:hyperlink>
      <w:r>
        <w:t xml:space="preserve"> ФАС России от 14.09.2020 N 836/20.</w:t>
      </w:r>
    </w:p>
    <w:p w:rsidR="000423F9" w:rsidRDefault="000423F9">
      <w:pPr>
        <w:pStyle w:val="ConsPlusNormal"/>
        <w:jc w:val="right"/>
      </w:pPr>
    </w:p>
    <w:p w:rsidR="000423F9" w:rsidRDefault="000423F9">
      <w:pPr>
        <w:pStyle w:val="ConsPlusNormal"/>
        <w:jc w:val="right"/>
      </w:pPr>
    </w:p>
    <w:p w:rsidR="000423F9" w:rsidRDefault="000423F9">
      <w:pPr>
        <w:pStyle w:val="ConsPlusNormal"/>
        <w:jc w:val="right"/>
      </w:pPr>
    </w:p>
    <w:p w:rsidR="000423F9" w:rsidRDefault="000423F9">
      <w:pPr>
        <w:pStyle w:val="ConsPlusNormal"/>
        <w:jc w:val="right"/>
        <w:outlineLvl w:val="2"/>
      </w:pPr>
      <w:r>
        <w:t>Таблица N П1.24</w:t>
      </w:r>
    </w:p>
    <w:p w:rsidR="000423F9" w:rsidRDefault="000423F9">
      <w:pPr>
        <w:pStyle w:val="ConsPlusNormal"/>
        <w:ind w:firstLine="540"/>
        <w:jc w:val="both"/>
      </w:pPr>
    </w:p>
    <w:p w:rsidR="000423F9" w:rsidRDefault="000423F9">
      <w:pPr>
        <w:pStyle w:val="ConsPlusNormal"/>
        <w:jc w:val="center"/>
      </w:pPr>
      <w:bookmarkStart w:id="60" w:name="P3305"/>
      <w:bookmarkEnd w:id="60"/>
      <w:r>
        <w:t>Расчет платы за услуги</w:t>
      </w:r>
    </w:p>
    <w:p w:rsidR="000423F9" w:rsidRDefault="000423F9">
      <w:pPr>
        <w:pStyle w:val="ConsPlusNormal"/>
        <w:jc w:val="center"/>
      </w:pPr>
      <w:r>
        <w:t>по содержанию электрических сетей</w:t>
      </w:r>
    </w:p>
    <w:p w:rsidR="000423F9" w:rsidRDefault="000423F9">
      <w:pPr>
        <w:pStyle w:val="ConsPlusNormal"/>
      </w:pPr>
    </w:p>
    <w:p w:rsidR="000423F9" w:rsidRDefault="000423F9">
      <w:pPr>
        <w:sectPr w:rsidR="000423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19"/>
        <w:gridCol w:w="1191"/>
        <w:gridCol w:w="907"/>
        <w:gridCol w:w="1020"/>
        <w:gridCol w:w="1134"/>
        <w:gridCol w:w="1304"/>
      </w:tblGrid>
      <w:tr w:rsidR="000423F9">
        <w:tc>
          <w:tcPr>
            <w:tcW w:w="737" w:type="dxa"/>
            <w:vMerge w:val="restart"/>
          </w:tcPr>
          <w:p w:rsidR="000423F9" w:rsidRDefault="000423F9">
            <w:pPr>
              <w:pStyle w:val="ConsPlusNormal"/>
              <w:jc w:val="center"/>
            </w:pPr>
            <w:r>
              <w:lastRenderedPageBreak/>
              <w:t>N п/п</w:t>
            </w:r>
          </w:p>
        </w:tc>
        <w:tc>
          <w:tcPr>
            <w:tcW w:w="4819" w:type="dxa"/>
            <w:vMerge w:val="restart"/>
          </w:tcPr>
          <w:p w:rsidR="000423F9" w:rsidRDefault="000423F9">
            <w:pPr>
              <w:pStyle w:val="ConsPlusNormal"/>
              <w:jc w:val="center"/>
            </w:pPr>
          </w:p>
        </w:tc>
        <w:tc>
          <w:tcPr>
            <w:tcW w:w="1191" w:type="dxa"/>
            <w:vMerge w:val="restart"/>
          </w:tcPr>
          <w:p w:rsidR="000423F9" w:rsidRDefault="000423F9">
            <w:pPr>
              <w:pStyle w:val="ConsPlusNormal"/>
              <w:jc w:val="center"/>
            </w:pPr>
            <w:r>
              <w:t>Единицы измерения</w:t>
            </w:r>
          </w:p>
        </w:tc>
        <w:tc>
          <w:tcPr>
            <w:tcW w:w="1927" w:type="dxa"/>
            <w:gridSpan w:val="2"/>
          </w:tcPr>
          <w:p w:rsidR="000423F9" w:rsidRDefault="000423F9">
            <w:pPr>
              <w:pStyle w:val="ConsPlusNormal"/>
              <w:jc w:val="center"/>
            </w:pPr>
            <w:r>
              <w:t>Базовый период</w:t>
            </w:r>
          </w:p>
        </w:tc>
        <w:tc>
          <w:tcPr>
            <w:tcW w:w="2438" w:type="dxa"/>
            <w:gridSpan w:val="2"/>
          </w:tcPr>
          <w:p w:rsidR="000423F9" w:rsidRDefault="000423F9">
            <w:pPr>
              <w:pStyle w:val="ConsPlusNormal"/>
              <w:jc w:val="center"/>
            </w:pPr>
            <w:r>
              <w:t>Период регулирования</w:t>
            </w:r>
          </w:p>
        </w:tc>
      </w:tr>
      <w:tr w:rsidR="000423F9">
        <w:tc>
          <w:tcPr>
            <w:tcW w:w="737" w:type="dxa"/>
            <w:vMerge/>
          </w:tcPr>
          <w:p w:rsidR="000423F9" w:rsidRDefault="000423F9">
            <w:pPr>
              <w:spacing w:after="1" w:line="0" w:lineRule="atLeast"/>
            </w:pPr>
          </w:p>
        </w:tc>
        <w:tc>
          <w:tcPr>
            <w:tcW w:w="4819"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907" w:type="dxa"/>
          </w:tcPr>
          <w:p w:rsidR="000423F9" w:rsidRDefault="000423F9">
            <w:pPr>
              <w:pStyle w:val="ConsPlusNormal"/>
              <w:jc w:val="center"/>
            </w:pPr>
            <w:r>
              <w:t>всего</w:t>
            </w:r>
          </w:p>
        </w:tc>
        <w:tc>
          <w:tcPr>
            <w:tcW w:w="1020" w:type="dxa"/>
          </w:tcPr>
          <w:p w:rsidR="000423F9" w:rsidRDefault="000423F9">
            <w:pPr>
              <w:pStyle w:val="ConsPlusNormal"/>
              <w:jc w:val="center"/>
            </w:pPr>
            <w:r>
              <w:t>из них на сбыт</w:t>
            </w:r>
          </w:p>
        </w:tc>
        <w:tc>
          <w:tcPr>
            <w:tcW w:w="1134" w:type="dxa"/>
          </w:tcPr>
          <w:p w:rsidR="000423F9" w:rsidRDefault="000423F9">
            <w:pPr>
              <w:pStyle w:val="ConsPlusNormal"/>
              <w:jc w:val="center"/>
            </w:pPr>
            <w:r>
              <w:t>всего</w:t>
            </w:r>
          </w:p>
        </w:tc>
        <w:tc>
          <w:tcPr>
            <w:tcW w:w="1304" w:type="dxa"/>
          </w:tcPr>
          <w:p w:rsidR="000423F9" w:rsidRDefault="000423F9">
            <w:pPr>
              <w:pStyle w:val="ConsPlusNormal"/>
              <w:jc w:val="center"/>
            </w:pPr>
            <w:r>
              <w:t>из них на сбыт</w:t>
            </w:r>
          </w:p>
        </w:tc>
      </w:tr>
      <w:tr w:rsidR="000423F9">
        <w:tc>
          <w:tcPr>
            <w:tcW w:w="737" w:type="dxa"/>
          </w:tcPr>
          <w:p w:rsidR="000423F9" w:rsidRDefault="000423F9">
            <w:pPr>
              <w:pStyle w:val="ConsPlusNormal"/>
              <w:jc w:val="center"/>
            </w:pPr>
            <w:r>
              <w:t>1</w:t>
            </w:r>
          </w:p>
        </w:tc>
        <w:tc>
          <w:tcPr>
            <w:tcW w:w="4819" w:type="dxa"/>
          </w:tcPr>
          <w:p w:rsidR="000423F9" w:rsidRDefault="000423F9">
            <w:pPr>
              <w:pStyle w:val="ConsPlusNormal"/>
              <w:jc w:val="center"/>
            </w:pPr>
            <w:r>
              <w:t>2</w:t>
            </w:r>
          </w:p>
        </w:tc>
        <w:tc>
          <w:tcPr>
            <w:tcW w:w="1191" w:type="dxa"/>
          </w:tcPr>
          <w:p w:rsidR="000423F9" w:rsidRDefault="000423F9">
            <w:pPr>
              <w:pStyle w:val="ConsPlusNormal"/>
              <w:jc w:val="center"/>
            </w:pPr>
            <w:r>
              <w:t>3</w:t>
            </w:r>
          </w:p>
        </w:tc>
        <w:tc>
          <w:tcPr>
            <w:tcW w:w="907" w:type="dxa"/>
          </w:tcPr>
          <w:p w:rsidR="000423F9" w:rsidRDefault="000423F9">
            <w:pPr>
              <w:pStyle w:val="ConsPlusNormal"/>
              <w:jc w:val="center"/>
            </w:pPr>
            <w:r>
              <w:t>4</w:t>
            </w:r>
          </w:p>
        </w:tc>
        <w:tc>
          <w:tcPr>
            <w:tcW w:w="1020" w:type="dxa"/>
          </w:tcPr>
          <w:p w:rsidR="000423F9" w:rsidRDefault="000423F9">
            <w:pPr>
              <w:pStyle w:val="ConsPlusNormal"/>
              <w:jc w:val="center"/>
            </w:pPr>
            <w:r>
              <w:t>5</w:t>
            </w:r>
          </w:p>
        </w:tc>
        <w:tc>
          <w:tcPr>
            <w:tcW w:w="1134" w:type="dxa"/>
          </w:tcPr>
          <w:p w:rsidR="000423F9" w:rsidRDefault="000423F9">
            <w:pPr>
              <w:pStyle w:val="ConsPlusNormal"/>
              <w:jc w:val="center"/>
            </w:pPr>
            <w:r>
              <w:t>6</w:t>
            </w:r>
          </w:p>
        </w:tc>
        <w:tc>
          <w:tcPr>
            <w:tcW w:w="1304" w:type="dxa"/>
          </w:tcPr>
          <w:p w:rsidR="000423F9" w:rsidRDefault="000423F9">
            <w:pPr>
              <w:pStyle w:val="ConsPlusNormal"/>
              <w:jc w:val="center"/>
            </w:pPr>
            <w:r>
              <w:t>7</w:t>
            </w:r>
          </w:p>
        </w:tc>
      </w:tr>
      <w:tr w:rsidR="000423F9">
        <w:tc>
          <w:tcPr>
            <w:tcW w:w="737" w:type="dxa"/>
          </w:tcPr>
          <w:p w:rsidR="000423F9" w:rsidRDefault="000423F9">
            <w:pPr>
              <w:pStyle w:val="ConsPlusNormal"/>
            </w:pPr>
            <w:bookmarkStart w:id="61" w:name="P3324"/>
            <w:bookmarkEnd w:id="61"/>
            <w:r>
              <w:t>1.</w:t>
            </w:r>
          </w:p>
        </w:tc>
        <w:tc>
          <w:tcPr>
            <w:tcW w:w="4819" w:type="dxa"/>
          </w:tcPr>
          <w:p w:rsidR="000423F9" w:rsidRDefault="000423F9">
            <w:pPr>
              <w:pStyle w:val="ConsPlusNormal"/>
              <w:jc w:val="both"/>
            </w:pPr>
            <w:r>
              <w:t>Расходы, отнесенные на передачу электрической энергии (</w:t>
            </w:r>
            <w:hyperlink w:anchor="P2758" w:history="1">
              <w:r>
                <w:rPr>
                  <w:color w:val="0000FF"/>
                </w:rPr>
                <w:t>п. 11</w:t>
              </w:r>
            </w:hyperlink>
            <w:r>
              <w:t xml:space="preserve"> табл. П1.18.2)</w:t>
            </w:r>
          </w:p>
        </w:tc>
        <w:tc>
          <w:tcPr>
            <w:tcW w:w="1191" w:type="dxa"/>
          </w:tcPr>
          <w:p w:rsidR="000423F9" w:rsidRDefault="000423F9">
            <w:pPr>
              <w:pStyle w:val="ConsPlusNormal"/>
              <w:jc w:val="center"/>
            </w:pPr>
            <w:r>
              <w:t>тыс. руб.</w:t>
            </w: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1.1.</w:t>
            </w:r>
          </w:p>
        </w:tc>
        <w:tc>
          <w:tcPr>
            <w:tcW w:w="4819" w:type="dxa"/>
          </w:tcPr>
          <w:p w:rsidR="000423F9" w:rsidRDefault="000423F9">
            <w:pPr>
              <w:pStyle w:val="ConsPlusNormal"/>
            </w:pPr>
            <w:r>
              <w:t>ВН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1.2.</w:t>
            </w:r>
          </w:p>
        </w:tc>
        <w:tc>
          <w:tcPr>
            <w:tcW w:w="4819" w:type="dxa"/>
          </w:tcPr>
          <w:p w:rsidR="000423F9" w:rsidRDefault="000423F9">
            <w:pPr>
              <w:pStyle w:val="ConsPlusNormal"/>
            </w:pPr>
            <w:r>
              <w:t>СН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в т.ч. СН1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СН11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1.3.</w:t>
            </w:r>
          </w:p>
        </w:tc>
        <w:tc>
          <w:tcPr>
            <w:tcW w:w="4819" w:type="dxa"/>
          </w:tcPr>
          <w:p w:rsidR="000423F9" w:rsidRDefault="000423F9">
            <w:pPr>
              <w:pStyle w:val="ConsPlusNormal"/>
            </w:pPr>
            <w:r>
              <w:t>НН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bookmarkStart w:id="62" w:name="P3366"/>
            <w:bookmarkEnd w:id="62"/>
            <w:r>
              <w:t>2.</w:t>
            </w:r>
          </w:p>
        </w:tc>
        <w:tc>
          <w:tcPr>
            <w:tcW w:w="4819" w:type="dxa"/>
          </w:tcPr>
          <w:p w:rsidR="000423F9" w:rsidRDefault="000423F9">
            <w:pPr>
              <w:pStyle w:val="ConsPlusNormal"/>
              <w:jc w:val="both"/>
            </w:pPr>
            <w:r>
              <w:t>Прибыль, отнесенная на передачу электрической энергии (</w:t>
            </w:r>
            <w:hyperlink w:anchor="P3237" w:history="1">
              <w:r>
                <w:rPr>
                  <w:color w:val="0000FF"/>
                </w:rPr>
                <w:t>п. 8</w:t>
              </w:r>
            </w:hyperlink>
            <w:r>
              <w:t xml:space="preserve"> табл. П1.21.3)</w:t>
            </w:r>
          </w:p>
        </w:tc>
        <w:tc>
          <w:tcPr>
            <w:tcW w:w="1191" w:type="dxa"/>
          </w:tcPr>
          <w:p w:rsidR="000423F9" w:rsidRDefault="000423F9">
            <w:pPr>
              <w:pStyle w:val="ConsPlusNormal"/>
              <w:jc w:val="center"/>
            </w:pPr>
            <w:r>
              <w:t>тыс. руб.</w:t>
            </w: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2.1.</w:t>
            </w:r>
          </w:p>
        </w:tc>
        <w:tc>
          <w:tcPr>
            <w:tcW w:w="4819" w:type="dxa"/>
          </w:tcPr>
          <w:p w:rsidR="000423F9" w:rsidRDefault="000423F9">
            <w:pPr>
              <w:pStyle w:val="ConsPlusNormal"/>
            </w:pPr>
            <w:r>
              <w:t>ВН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2.2.</w:t>
            </w:r>
          </w:p>
        </w:tc>
        <w:tc>
          <w:tcPr>
            <w:tcW w:w="4819" w:type="dxa"/>
          </w:tcPr>
          <w:p w:rsidR="000423F9" w:rsidRDefault="000423F9">
            <w:pPr>
              <w:pStyle w:val="ConsPlusNormal"/>
            </w:pPr>
            <w:r>
              <w:t>СН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в т.ч. СН1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СН11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2.3.</w:t>
            </w:r>
          </w:p>
        </w:tc>
        <w:tc>
          <w:tcPr>
            <w:tcW w:w="4819" w:type="dxa"/>
          </w:tcPr>
          <w:p w:rsidR="000423F9" w:rsidRDefault="000423F9">
            <w:pPr>
              <w:pStyle w:val="ConsPlusNormal"/>
            </w:pPr>
            <w:r>
              <w:t>НН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3.</w:t>
            </w:r>
          </w:p>
        </w:tc>
        <w:tc>
          <w:tcPr>
            <w:tcW w:w="4819" w:type="dxa"/>
          </w:tcPr>
          <w:p w:rsidR="000423F9" w:rsidRDefault="000423F9">
            <w:pPr>
              <w:pStyle w:val="ConsPlusNormal"/>
              <w:jc w:val="both"/>
            </w:pPr>
            <w:r>
              <w:t>Рентабельность (</w:t>
            </w:r>
            <w:hyperlink w:anchor="P3366" w:history="1">
              <w:r>
                <w:rPr>
                  <w:color w:val="0000FF"/>
                </w:rPr>
                <w:t>п. 2</w:t>
              </w:r>
            </w:hyperlink>
            <w:r>
              <w:t xml:space="preserve"> / </w:t>
            </w:r>
            <w:hyperlink w:anchor="P3324" w:history="1">
              <w:r>
                <w:rPr>
                  <w:color w:val="0000FF"/>
                </w:rPr>
                <w:t>п. 1</w:t>
              </w:r>
            </w:hyperlink>
            <w:r>
              <w:t xml:space="preserve"> x 100%)</w:t>
            </w:r>
          </w:p>
        </w:tc>
        <w:tc>
          <w:tcPr>
            <w:tcW w:w="1191" w:type="dxa"/>
          </w:tcPr>
          <w:p w:rsidR="000423F9" w:rsidRDefault="000423F9">
            <w:pPr>
              <w:pStyle w:val="ConsPlusNormal"/>
              <w:jc w:val="center"/>
            </w:pPr>
            <w:r>
              <w:t>%</w:t>
            </w: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4.</w:t>
            </w:r>
          </w:p>
        </w:tc>
        <w:tc>
          <w:tcPr>
            <w:tcW w:w="4819" w:type="dxa"/>
          </w:tcPr>
          <w:p w:rsidR="000423F9" w:rsidRDefault="000423F9">
            <w:pPr>
              <w:pStyle w:val="ConsPlusNormal"/>
              <w:jc w:val="both"/>
            </w:pPr>
            <w:r>
              <w:t>Необходимая валовая выручка, отнесенная на передачу электрической энергии (</w:t>
            </w:r>
            <w:hyperlink w:anchor="P3324" w:history="1">
              <w:r>
                <w:rPr>
                  <w:color w:val="0000FF"/>
                </w:rPr>
                <w:t>п. 1</w:t>
              </w:r>
            </w:hyperlink>
            <w:r>
              <w:t xml:space="preserve"> + </w:t>
            </w:r>
            <w:hyperlink w:anchor="P3324" w:history="1">
              <w:r>
                <w:rPr>
                  <w:color w:val="0000FF"/>
                </w:rPr>
                <w:t>п. 2</w:t>
              </w:r>
            </w:hyperlink>
            <w:r>
              <w:t>)</w:t>
            </w:r>
          </w:p>
        </w:tc>
        <w:tc>
          <w:tcPr>
            <w:tcW w:w="1191" w:type="dxa"/>
          </w:tcPr>
          <w:p w:rsidR="000423F9" w:rsidRDefault="000423F9">
            <w:pPr>
              <w:pStyle w:val="ConsPlusNormal"/>
              <w:jc w:val="center"/>
            </w:pPr>
            <w:r>
              <w:t>тыс. руб.</w:t>
            </w: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lastRenderedPageBreak/>
              <w:t>4.1.</w:t>
            </w:r>
          </w:p>
        </w:tc>
        <w:tc>
          <w:tcPr>
            <w:tcW w:w="4819" w:type="dxa"/>
          </w:tcPr>
          <w:p w:rsidR="000423F9" w:rsidRDefault="000423F9">
            <w:pPr>
              <w:pStyle w:val="ConsPlusNormal"/>
            </w:pPr>
            <w:r>
              <w:t>ВН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4.2.</w:t>
            </w:r>
          </w:p>
        </w:tc>
        <w:tc>
          <w:tcPr>
            <w:tcW w:w="4819" w:type="dxa"/>
          </w:tcPr>
          <w:p w:rsidR="000423F9" w:rsidRDefault="000423F9">
            <w:pPr>
              <w:pStyle w:val="ConsPlusNormal"/>
            </w:pPr>
            <w:r>
              <w:t>СН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в т.ч. СН1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СН11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4.3.</w:t>
            </w:r>
          </w:p>
        </w:tc>
        <w:tc>
          <w:tcPr>
            <w:tcW w:w="4819" w:type="dxa"/>
          </w:tcPr>
          <w:p w:rsidR="000423F9" w:rsidRDefault="000423F9">
            <w:pPr>
              <w:pStyle w:val="ConsPlusNormal"/>
            </w:pPr>
            <w:r>
              <w:t>НН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5.</w:t>
            </w:r>
          </w:p>
        </w:tc>
        <w:tc>
          <w:tcPr>
            <w:tcW w:w="4819" w:type="dxa"/>
          </w:tcPr>
          <w:p w:rsidR="000423F9" w:rsidRDefault="000423F9">
            <w:pPr>
              <w:pStyle w:val="ConsPlusNormal"/>
              <w:jc w:val="both"/>
            </w:pPr>
            <w:r>
              <w:t xml:space="preserve">Плата за услуги на содержание электрических сетей по диапазонам напряжения в расчете на 1 МВт согласно </w:t>
            </w:r>
            <w:hyperlink w:anchor="P408" w:history="1">
              <w:r>
                <w:rPr>
                  <w:color w:val="0000FF"/>
                </w:rPr>
                <w:t>формулам (31)</w:t>
              </w:r>
            </w:hyperlink>
            <w:r>
              <w:t xml:space="preserve"> - </w:t>
            </w:r>
            <w:hyperlink w:anchor="P408" w:history="1">
              <w:r>
                <w:rPr>
                  <w:color w:val="0000FF"/>
                </w:rPr>
                <w:t>(33)</w:t>
              </w:r>
            </w:hyperlink>
          </w:p>
        </w:tc>
        <w:tc>
          <w:tcPr>
            <w:tcW w:w="1191" w:type="dxa"/>
          </w:tcPr>
          <w:p w:rsidR="000423F9" w:rsidRDefault="000423F9">
            <w:pPr>
              <w:pStyle w:val="ConsPlusNormal"/>
              <w:jc w:val="center"/>
            </w:pPr>
            <w:r>
              <w:t>руб./МВт. мес.</w:t>
            </w: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5.1.</w:t>
            </w:r>
          </w:p>
        </w:tc>
        <w:tc>
          <w:tcPr>
            <w:tcW w:w="4819" w:type="dxa"/>
          </w:tcPr>
          <w:p w:rsidR="000423F9" w:rsidRDefault="000423F9">
            <w:pPr>
              <w:pStyle w:val="ConsPlusNormal"/>
            </w:pPr>
            <w:r>
              <w:t>ВН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5.2.</w:t>
            </w:r>
          </w:p>
        </w:tc>
        <w:tc>
          <w:tcPr>
            <w:tcW w:w="4819" w:type="dxa"/>
          </w:tcPr>
          <w:p w:rsidR="000423F9" w:rsidRDefault="000423F9">
            <w:pPr>
              <w:pStyle w:val="ConsPlusNormal"/>
            </w:pPr>
            <w:r>
              <w:t>СН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в т.ч. СН1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СН11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5.3.</w:t>
            </w:r>
          </w:p>
        </w:tc>
        <w:tc>
          <w:tcPr>
            <w:tcW w:w="4819" w:type="dxa"/>
          </w:tcPr>
          <w:p w:rsidR="000423F9" w:rsidRDefault="000423F9">
            <w:pPr>
              <w:pStyle w:val="ConsPlusNormal"/>
            </w:pPr>
            <w:r>
              <w:t>НН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6.</w:t>
            </w:r>
          </w:p>
        </w:tc>
        <w:tc>
          <w:tcPr>
            <w:tcW w:w="4819" w:type="dxa"/>
          </w:tcPr>
          <w:p w:rsidR="000423F9" w:rsidRDefault="000423F9">
            <w:pPr>
              <w:pStyle w:val="ConsPlusNormal"/>
              <w:jc w:val="both"/>
            </w:pPr>
            <w:r>
              <w:t xml:space="preserve">Плата за услуги на содержание электрических сетей по диапазонам напряжения в расчете на 1 МВт.ч согласно </w:t>
            </w:r>
            <w:hyperlink w:anchor="P408" w:history="1">
              <w:r>
                <w:rPr>
                  <w:color w:val="0000FF"/>
                </w:rPr>
                <w:t>формулам (34)</w:t>
              </w:r>
            </w:hyperlink>
            <w:r>
              <w:t xml:space="preserve"> - </w:t>
            </w:r>
            <w:hyperlink w:anchor="P408" w:history="1">
              <w:r>
                <w:rPr>
                  <w:color w:val="0000FF"/>
                </w:rPr>
                <w:t>(36)</w:t>
              </w:r>
            </w:hyperlink>
          </w:p>
        </w:tc>
        <w:tc>
          <w:tcPr>
            <w:tcW w:w="1191" w:type="dxa"/>
          </w:tcPr>
          <w:p w:rsidR="000423F9" w:rsidRDefault="000423F9">
            <w:pPr>
              <w:pStyle w:val="ConsPlusNormal"/>
              <w:jc w:val="center"/>
            </w:pPr>
            <w:r>
              <w:t>руб./МВт.ч</w:t>
            </w: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6.1.</w:t>
            </w:r>
          </w:p>
        </w:tc>
        <w:tc>
          <w:tcPr>
            <w:tcW w:w="4819" w:type="dxa"/>
          </w:tcPr>
          <w:p w:rsidR="000423F9" w:rsidRDefault="000423F9">
            <w:pPr>
              <w:pStyle w:val="ConsPlusNormal"/>
            </w:pPr>
            <w:r>
              <w:t>ВН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6.2.</w:t>
            </w:r>
          </w:p>
        </w:tc>
        <w:tc>
          <w:tcPr>
            <w:tcW w:w="4819" w:type="dxa"/>
          </w:tcPr>
          <w:p w:rsidR="000423F9" w:rsidRDefault="000423F9">
            <w:pPr>
              <w:pStyle w:val="ConsPlusNormal"/>
            </w:pPr>
            <w:r>
              <w:t>СН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в т.ч. СН1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jc w:val="both"/>
            </w:pPr>
          </w:p>
        </w:tc>
        <w:tc>
          <w:tcPr>
            <w:tcW w:w="4819" w:type="dxa"/>
          </w:tcPr>
          <w:p w:rsidR="000423F9" w:rsidRDefault="000423F9">
            <w:pPr>
              <w:pStyle w:val="ConsPlusNormal"/>
            </w:pPr>
            <w:r>
              <w:t>СН11</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r w:rsidR="000423F9">
        <w:tc>
          <w:tcPr>
            <w:tcW w:w="737" w:type="dxa"/>
          </w:tcPr>
          <w:p w:rsidR="000423F9" w:rsidRDefault="000423F9">
            <w:pPr>
              <w:pStyle w:val="ConsPlusNormal"/>
            </w:pPr>
            <w:r>
              <w:t>6.3.</w:t>
            </w:r>
          </w:p>
        </w:tc>
        <w:tc>
          <w:tcPr>
            <w:tcW w:w="4819" w:type="dxa"/>
          </w:tcPr>
          <w:p w:rsidR="000423F9" w:rsidRDefault="000423F9">
            <w:pPr>
              <w:pStyle w:val="ConsPlusNormal"/>
            </w:pPr>
            <w:r>
              <w:t>НН</w:t>
            </w:r>
          </w:p>
        </w:tc>
        <w:tc>
          <w:tcPr>
            <w:tcW w:w="1191" w:type="dxa"/>
          </w:tcPr>
          <w:p w:rsidR="000423F9" w:rsidRDefault="000423F9">
            <w:pPr>
              <w:pStyle w:val="ConsPlusNormal"/>
              <w:jc w:val="center"/>
            </w:pPr>
          </w:p>
        </w:tc>
        <w:tc>
          <w:tcPr>
            <w:tcW w:w="907" w:type="dxa"/>
          </w:tcPr>
          <w:p w:rsidR="000423F9" w:rsidRDefault="000423F9">
            <w:pPr>
              <w:pStyle w:val="ConsPlusNormal"/>
              <w:jc w:val="both"/>
            </w:pPr>
          </w:p>
        </w:tc>
        <w:tc>
          <w:tcPr>
            <w:tcW w:w="1020" w:type="dxa"/>
          </w:tcPr>
          <w:p w:rsidR="000423F9" w:rsidRDefault="000423F9">
            <w:pPr>
              <w:pStyle w:val="ConsPlusNormal"/>
              <w:jc w:val="both"/>
            </w:pPr>
          </w:p>
        </w:tc>
        <w:tc>
          <w:tcPr>
            <w:tcW w:w="1134" w:type="dxa"/>
          </w:tcPr>
          <w:p w:rsidR="000423F9" w:rsidRDefault="000423F9">
            <w:pPr>
              <w:pStyle w:val="ConsPlusNormal"/>
              <w:jc w:val="both"/>
            </w:pPr>
          </w:p>
        </w:tc>
        <w:tc>
          <w:tcPr>
            <w:tcW w:w="1304" w:type="dxa"/>
          </w:tcPr>
          <w:p w:rsidR="000423F9" w:rsidRDefault="000423F9">
            <w:pPr>
              <w:pStyle w:val="ConsPlusNormal"/>
              <w:jc w:val="both"/>
            </w:pPr>
          </w:p>
        </w:tc>
      </w:tr>
    </w:tbl>
    <w:p w:rsidR="000423F9" w:rsidRDefault="000423F9">
      <w:pPr>
        <w:sectPr w:rsidR="000423F9">
          <w:pgSz w:w="16838" w:h="11905" w:orient="landscape"/>
          <w:pgMar w:top="1701" w:right="1134" w:bottom="850" w:left="1134" w:header="0" w:footer="0" w:gutter="0"/>
          <w:cols w:space="720"/>
        </w:sectPr>
      </w:pP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П1.24.1</w:t>
      </w:r>
    </w:p>
    <w:p w:rsidR="000423F9" w:rsidRDefault="000423F9">
      <w:pPr>
        <w:pStyle w:val="ConsPlusNormal"/>
        <w:ind w:firstLine="540"/>
        <w:jc w:val="both"/>
      </w:pPr>
    </w:p>
    <w:p w:rsidR="000423F9" w:rsidRDefault="000423F9">
      <w:pPr>
        <w:pStyle w:val="ConsPlusNormal"/>
        <w:jc w:val="center"/>
      </w:pPr>
      <w:r>
        <w:t>Расчет платы за услуги по передаче тепловой энергии</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6"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П1.25</w:t>
      </w:r>
    </w:p>
    <w:p w:rsidR="000423F9" w:rsidRDefault="000423F9">
      <w:pPr>
        <w:pStyle w:val="ConsPlusNormal"/>
        <w:ind w:firstLine="540"/>
        <w:jc w:val="both"/>
      </w:pPr>
    </w:p>
    <w:p w:rsidR="000423F9" w:rsidRDefault="000423F9">
      <w:pPr>
        <w:pStyle w:val="ConsPlusNormal"/>
        <w:jc w:val="center"/>
      </w:pPr>
      <w:bookmarkStart w:id="63" w:name="P3554"/>
      <w:bookmarkEnd w:id="63"/>
      <w:r>
        <w:t>Расчет ставки по оплате</w:t>
      </w:r>
    </w:p>
    <w:p w:rsidR="000423F9" w:rsidRDefault="000423F9">
      <w:pPr>
        <w:pStyle w:val="ConsPlusNormal"/>
        <w:jc w:val="center"/>
      </w:pPr>
      <w:r>
        <w:t>технологического расхода (потерь) электрической</w:t>
      </w:r>
    </w:p>
    <w:p w:rsidR="000423F9" w:rsidRDefault="000423F9">
      <w:pPr>
        <w:pStyle w:val="ConsPlusNormal"/>
        <w:jc w:val="center"/>
      </w:pPr>
      <w:r>
        <w:t>энергии на ее передачу по сетям</w:t>
      </w:r>
    </w:p>
    <w:p w:rsidR="000423F9" w:rsidRDefault="000423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1247"/>
        <w:gridCol w:w="964"/>
        <w:gridCol w:w="1134"/>
      </w:tblGrid>
      <w:tr w:rsidR="000423F9">
        <w:tc>
          <w:tcPr>
            <w:tcW w:w="510" w:type="dxa"/>
          </w:tcPr>
          <w:p w:rsidR="000423F9" w:rsidRDefault="000423F9">
            <w:pPr>
              <w:pStyle w:val="ConsPlusNormal"/>
              <w:jc w:val="center"/>
            </w:pPr>
            <w:r>
              <w:t>N п/п</w:t>
            </w:r>
          </w:p>
        </w:tc>
        <w:tc>
          <w:tcPr>
            <w:tcW w:w="5159" w:type="dxa"/>
          </w:tcPr>
          <w:p w:rsidR="000423F9" w:rsidRDefault="000423F9">
            <w:pPr>
              <w:pStyle w:val="ConsPlusNormal"/>
              <w:jc w:val="center"/>
            </w:pPr>
          </w:p>
        </w:tc>
        <w:tc>
          <w:tcPr>
            <w:tcW w:w="1247" w:type="dxa"/>
          </w:tcPr>
          <w:p w:rsidR="000423F9" w:rsidRDefault="000423F9">
            <w:pPr>
              <w:pStyle w:val="ConsPlusNormal"/>
              <w:jc w:val="center"/>
            </w:pPr>
            <w:r>
              <w:t>Единицы измерения</w:t>
            </w:r>
          </w:p>
        </w:tc>
        <w:tc>
          <w:tcPr>
            <w:tcW w:w="964" w:type="dxa"/>
          </w:tcPr>
          <w:p w:rsidR="000423F9" w:rsidRDefault="000423F9">
            <w:pPr>
              <w:pStyle w:val="ConsPlusNormal"/>
              <w:jc w:val="center"/>
            </w:pPr>
            <w:r>
              <w:t>Базовый период</w:t>
            </w:r>
          </w:p>
        </w:tc>
        <w:tc>
          <w:tcPr>
            <w:tcW w:w="1134" w:type="dxa"/>
          </w:tcPr>
          <w:p w:rsidR="000423F9" w:rsidRDefault="000423F9">
            <w:pPr>
              <w:pStyle w:val="ConsPlusNormal"/>
              <w:jc w:val="center"/>
            </w:pPr>
            <w:r>
              <w:t>Период регулирования</w:t>
            </w:r>
          </w:p>
        </w:tc>
      </w:tr>
      <w:tr w:rsidR="000423F9">
        <w:tc>
          <w:tcPr>
            <w:tcW w:w="510" w:type="dxa"/>
          </w:tcPr>
          <w:p w:rsidR="000423F9" w:rsidRDefault="000423F9">
            <w:pPr>
              <w:pStyle w:val="ConsPlusNormal"/>
              <w:jc w:val="center"/>
            </w:pPr>
            <w:r>
              <w:t>1</w:t>
            </w:r>
          </w:p>
        </w:tc>
        <w:tc>
          <w:tcPr>
            <w:tcW w:w="5159" w:type="dxa"/>
          </w:tcPr>
          <w:p w:rsidR="000423F9" w:rsidRDefault="000423F9">
            <w:pPr>
              <w:pStyle w:val="ConsPlusNormal"/>
              <w:jc w:val="center"/>
            </w:pPr>
            <w:r>
              <w:t>2</w:t>
            </w:r>
          </w:p>
        </w:tc>
        <w:tc>
          <w:tcPr>
            <w:tcW w:w="1247" w:type="dxa"/>
          </w:tcPr>
          <w:p w:rsidR="000423F9" w:rsidRDefault="000423F9">
            <w:pPr>
              <w:pStyle w:val="ConsPlusNormal"/>
              <w:jc w:val="center"/>
            </w:pPr>
            <w:r>
              <w:t>3</w:t>
            </w:r>
          </w:p>
        </w:tc>
        <w:tc>
          <w:tcPr>
            <w:tcW w:w="964" w:type="dxa"/>
          </w:tcPr>
          <w:p w:rsidR="000423F9" w:rsidRDefault="000423F9">
            <w:pPr>
              <w:pStyle w:val="ConsPlusNormal"/>
              <w:jc w:val="center"/>
            </w:pPr>
            <w:r>
              <w:t>4</w:t>
            </w:r>
          </w:p>
        </w:tc>
        <w:tc>
          <w:tcPr>
            <w:tcW w:w="1134" w:type="dxa"/>
          </w:tcPr>
          <w:p w:rsidR="000423F9" w:rsidRDefault="000423F9">
            <w:pPr>
              <w:pStyle w:val="ConsPlusNormal"/>
              <w:jc w:val="center"/>
            </w:pPr>
            <w:r>
              <w:t>5</w:t>
            </w:r>
          </w:p>
        </w:tc>
      </w:tr>
      <w:tr w:rsidR="000423F9">
        <w:tc>
          <w:tcPr>
            <w:tcW w:w="510" w:type="dxa"/>
          </w:tcPr>
          <w:p w:rsidR="000423F9" w:rsidRDefault="000423F9">
            <w:pPr>
              <w:pStyle w:val="ConsPlusNormal"/>
            </w:pPr>
            <w:r>
              <w:t>1.</w:t>
            </w:r>
          </w:p>
        </w:tc>
        <w:tc>
          <w:tcPr>
            <w:tcW w:w="5159" w:type="dxa"/>
          </w:tcPr>
          <w:p w:rsidR="000423F9" w:rsidRDefault="000423F9">
            <w:pPr>
              <w:pStyle w:val="ConsPlusNormal"/>
              <w:jc w:val="both"/>
            </w:pPr>
            <w:r>
              <w:t>Средневзвешенный тариф на электрическую энергию</w:t>
            </w:r>
          </w:p>
        </w:tc>
        <w:tc>
          <w:tcPr>
            <w:tcW w:w="1247" w:type="dxa"/>
          </w:tcPr>
          <w:p w:rsidR="000423F9" w:rsidRDefault="000423F9">
            <w:pPr>
              <w:pStyle w:val="ConsPlusNormal"/>
              <w:jc w:val="center"/>
            </w:pPr>
            <w:r>
              <w:t>руб./ МВт.ч</w:t>
            </w: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pPr>
            <w:r>
              <w:t>2.</w:t>
            </w:r>
          </w:p>
        </w:tc>
        <w:tc>
          <w:tcPr>
            <w:tcW w:w="5159" w:type="dxa"/>
          </w:tcPr>
          <w:p w:rsidR="000423F9" w:rsidRDefault="000423F9">
            <w:pPr>
              <w:pStyle w:val="ConsPlusNormal"/>
              <w:jc w:val="both"/>
            </w:pPr>
            <w:r>
              <w:t>Отпуск электрической энергии в сеть с учетом величины сальдо-перетока электроэнергии</w:t>
            </w:r>
          </w:p>
        </w:tc>
        <w:tc>
          <w:tcPr>
            <w:tcW w:w="1247" w:type="dxa"/>
          </w:tcPr>
          <w:p w:rsidR="000423F9" w:rsidRDefault="000423F9">
            <w:pPr>
              <w:pStyle w:val="ConsPlusNormal"/>
              <w:jc w:val="center"/>
            </w:pPr>
            <w:r>
              <w:t>млн. кВт.ч</w:t>
            </w: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2.1.</w:t>
            </w:r>
          </w:p>
        </w:tc>
        <w:tc>
          <w:tcPr>
            <w:tcW w:w="5159" w:type="dxa"/>
          </w:tcPr>
          <w:p w:rsidR="000423F9" w:rsidRDefault="000423F9">
            <w:pPr>
              <w:pStyle w:val="ConsPlusNormal"/>
              <w:jc w:val="both"/>
            </w:pPr>
            <w:r>
              <w:t>ВН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2.2.</w:t>
            </w:r>
          </w:p>
        </w:tc>
        <w:tc>
          <w:tcPr>
            <w:tcW w:w="5159" w:type="dxa"/>
          </w:tcPr>
          <w:p w:rsidR="000423F9" w:rsidRDefault="000423F9">
            <w:pPr>
              <w:pStyle w:val="ConsPlusNormal"/>
              <w:jc w:val="both"/>
            </w:pPr>
            <w:r>
              <w:t>СН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в т.ч. СН1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СН11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2.3.</w:t>
            </w:r>
          </w:p>
        </w:tc>
        <w:tc>
          <w:tcPr>
            <w:tcW w:w="5159" w:type="dxa"/>
          </w:tcPr>
          <w:p w:rsidR="000423F9" w:rsidRDefault="000423F9">
            <w:pPr>
              <w:pStyle w:val="ConsPlusNormal"/>
              <w:jc w:val="both"/>
            </w:pPr>
            <w:r>
              <w:t>НН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pPr>
            <w:r>
              <w:t>3.</w:t>
            </w:r>
          </w:p>
        </w:tc>
        <w:tc>
          <w:tcPr>
            <w:tcW w:w="5159" w:type="dxa"/>
          </w:tcPr>
          <w:p w:rsidR="000423F9" w:rsidRDefault="000423F9">
            <w:pPr>
              <w:pStyle w:val="ConsPlusNormal"/>
              <w:jc w:val="both"/>
            </w:pPr>
            <w:r>
              <w:t>Потери электрической энергии</w:t>
            </w:r>
          </w:p>
        </w:tc>
        <w:tc>
          <w:tcPr>
            <w:tcW w:w="1247" w:type="dxa"/>
          </w:tcPr>
          <w:p w:rsidR="000423F9" w:rsidRDefault="000423F9">
            <w:pPr>
              <w:pStyle w:val="ConsPlusNormal"/>
              <w:jc w:val="center"/>
            </w:pPr>
            <w:r>
              <w:t>%</w:t>
            </w: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3.1.</w:t>
            </w:r>
          </w:p>
        </w:tc>
        <w:tc>
          <w:tcPr>
            <w:tcW w:w="5159" w:type="dxa"/>
          </w:tcPr>
          <w:p w:rsidR="000423F9" w:rsidRDefault="000423F9">
            <w:pPr>
              <w:pStyle w:val="ConsPlusNormal"/>
              <w:jc w:val="both"/>
            </w:pPr>
            <w:r>
              <w:t>ВН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3.2.</w:t>
            </w:r>
          </w:p>
        </w:tc>
        <w:tc>
          <w:tcPr>
            <w:tcW w:w="5159" w:type="dxa"/>
          </w:tcPr>
          <w:p w:rsidR="000423F9" w:rsidRDefault="000423F9">
            <w:pPr>
              <w:pStyle w:val="ConsPlusNormal"/>
              <w:jc w:val="both"/>
            </w:pPr>
            <w:r>
              <w:t>СН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в т.ч. СН1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СН11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3.3.</w:t>
            </w:r>
          </w:p>
        </w:tc>
        <w:tc>
          <w:tcPr>
            <w:tcW w:w="5159" w:type="dxa"/>
          </w:tcPr>
          <w:p w:rsidR="000423F9" w:rsidRDefault="000423F9">
            <w:pPr>
              <w:pStyle w:val="ConsPlusNormal"/>
              <w:jc w:val="both"/>
            </w:pPr>
            <w:r>
              <w:t>НН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pPr>
            <w:r>
              <w:t>4.</w:t>
            </w:r>
          </w:p>
        </w:tc>
        <w:tc>
          <w:tcPr>
            <w:tcW w:w="5159" w:type="dxa"/>
          </w:tcPr>
          <w:p w:rsidR="000423F9" w:rsidRDefault="000423F9">
            <w:pPr>
              <w:pStyle w:val="ConsPlusNormal"/>
              <w:jc w:val="both"/>
            </w:pPr>
            <w:r>
              <w:t>Полезный отпуск электрической энергии</w:t>
            </w:r>
          </w:p>
        </w:tc>
        <w:tc>
          <w:tcPr>
            <w:tcW w:w="1247" w:type="dxa"/>
          </w:tcPr>
          <w:p w:rsidR="000423F9" w:rsidRDefault="000423F9">
            <w:pPr>
              <w:pStyle w:val="ConsPlusNormal"/>
              <w:jc w:val="center"/>
            </w:pPr>
            <w:r>
              <w:t>млн. кВт.ч</w:t>
            </w: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4.1.</w:t>
            </w:r>
          </w:p>
        </w:tc>
        <w:tc>
          <w:tcPr>
            <w:tcW w:w="5159" w:type="dxa"/>
          </w:tcPr>
          <w:p w:rsidR="000423F9" w:rsidRDefault="000423F9">
            <w:pPr>
              <w:pStyle w:val="ConsPlusNormal"/>
              <w:jc w:val="both"/>
            </w:pPr>
            <w:r>
              <w:t>ВН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4.2.</w:t>
            </w:r>
          </w:p>
        </w:tc>
        <w:tc>
          <w:tcPr>
            <w:tcW w:w="5159" w:type="dxa"/>
          </w:tcPr>
          <w:p w:rsidR="000423F9" w:rsidRDefault="000423F9">
            <w:pPr>
              <w:pStyle w:val="ConsPlusNormal"/>
              <w:jc w:val="both"/>
            </w:pPr>
            <w:r>
              <w:t>СН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в т.ч. СН1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СН11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4.3.</w:t>
            </w:r>
          </w:p>
        </w:tc>
        <w:tc>
          <w:tcPr>
            <w:tcW w:w="5159" w:type="dxa"/>
          </w:tcPr>
          <w:p w:rsidR="000423F9" w:rsidRDefault="000423F9">
            <w:pPr>
              <w:pStyle w:val="ConsPlusNormal"/>
              <w:jc w:val="both"/>
            </w:pPr>
            <w:r>
              <w:t>НН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pPr>
            <w:r>
              <w:t>5.</w:t>
            </w:r>
          </w:p>
        </w:tc>
        <w:tc>
          <w:tcPr>
            <w:tcW w:w="5159" w:type="dxa"/>
          </w:tcPr>
          <w:p w:rsidR="000423F9" w:rsidRDefault="000423F9">
            <w:pPr>
              <w:pStyle w:val="ConsPlusNormal"/>
              <w:jc w:val="both"/>
            </w:pPr>
            <w:r>
              <w:t>Расходы на компенсацию потерь</w:t>
            </w:r>
          </w:p>
        </w:tc>
        <w:tc>
          <w:tcPr>
            <w:tcW w:w="1247" w:type="dxa"/>
          </w:tcPr>
          <w:p w:rsidR="000423F9" w:rsidRDefault="000423F9">
            <w:pPr>
              <w:pStyle w:val="ConsPlusNormal"/>
              <w:jc w:val="center"/>
            </w:pPr>
            <w:r>
              <w:t>тыс. руб.</w:t>
            </w: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5.1.</w:t>
            </w:r>
          </w:p>
        </w:tc>
        <w:tc>
          <w:tcPr>
            <w:tcW w:w="5159" w:type="dxa"/>
          </w:tcPr>
          <w:p w:rsidR="000423F9" w:rsidRDefault="000423F9">
            <w:pPr>
              <w:pStyle w:val="ConsPlusNormal"/>
              <w:jc w:val="both"/>
            </w:pPr>
            <w:r>
              <w:t>ВН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5.2.</w:t>
            </w:r>
          </w:p>
        </w:tc>
        <w:tc>
          <w:tcPr>
            <w:tcW w:w="5159" w:type="dxa"/>
          </w:tcPr>
          <w:p w:rsidR="000423F9" w:rsidRDefault="000423F9">
            <w:pPr>
              <w:pStyle w:val="ConsPlusNormal"/>
              <w:jc w:val="both"/>
            </w:pPr>
            <w:r>
              <w:t>СН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в т.ч. СН1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СН11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5.3.</w:t>
            </w:r>
          </w:p>
        </w:tc>
        <w:tc>
          <w:tcPr>
            <w:tcW w:w="5159" w:type="dxa"/>
          </w:tcPr>
          <w:p w:rsidR="000423F9" w:rsidRDefault="000423F9">
            <w:pPr>
              <w:pStyle w:val="ConsPlusNormal"/>
              <w:jc w:val="both"/>
            </w:pPr>
            <w:r>
              <w:t>НН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pPr>
            <w:r>
              <w:t>6.</w:t>
            </w:r>
          </w:p>
        </w:tc>
        <w:tc>
          <w:tcPr>
            <w:tcW w:w="5159" w:type="dxa"/>
          </w:tcPr>
          <w:p w:rsidR="000423F9" w:rsidRDefault="000423F9">
            <w:pPr>
              <w:pStyle w:val="ConsPlusNormal"/>
              <w:jc w:val="both"/>
            </w:pPr>
            <w:r>
              <w:t>Ставка на оплату технологического расхода (потерь) электрической энергии на ее передачу по сетям</w:t>
            </w:r>
          </w:p>
        </w:tc>
        <w:tc>
          <w:tcPr>
            <w:tcW w:w="1247" w:type="dxa"/>
          </w:tcPr>
          <w:p w:rsidR="000423F9" w:rsidRDefault="000423F9">
            <w:pPr>
              <w:pStyle w:val="ConsPlusNormal"/>
              <w:jc w:val="center"/>
            </w:pPr>
            <w:r>
              <w:t>руб./ МВт.ч</w:t>
            </w: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6.1.</w:t>
            </w:r>
          </w:p>
        </w:tc>
        <w:tc>
          <w:tcPr>
            <w:tcW w:w="5159" w:type="dxa"/>
          </w:tcPr>
          <w:p w:rsidR="000423F9" w:rsidRDefault="000423F9">
            <w:pPr>
              <w:pStyle w:val="ConsPlusNormal"/>
              <w:jc w:val="both"/>
            </w:pPr>
            <w:r>
              <w:t>ВН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6.2.</w:t>
            </w:r>
          </w:p>
        </w:tc>
        <w:tc>
          <w:tcPr>
            <w:tcW w:w="5159" w:type="dxa"/>
          </w:tcPr>
          <w:p w:rsidR="000423F9" w:rsidRDefault="000423F9">
            <w:pPr>
              <w:pStyle w:val="ConsPlusNormal"/>
              <w:jc w:val="both"/>
            </w:pPr>
            <w:r>
              <w:t>СН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в т.ч. СН1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p>
        </w:tc>
        <w:tc>
          <w:tcPr>
            <w:tcW w:w="5159" w:type="dxa"/>
          </w:tcPr>
          <w:p w:rsidR="000423F9" w:rsidRDefault="000423F9">
            <w:pPr>
              <w:pStyle w:val="ConsPlusNormal"/>
              <w:jc w:val="both"/>
            </w:pPr>
            <w:r>
              <w:t>СН11</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510" w:type="dxa"/>
          </w:tcPr>
          <w:p w:rsidR="000423F9" w:rsidRDefault="000423F9">
            <w:pPr>
              <w:pStyle w:val="ConsPlusNormal"/>
              <w:jc w:val="both"/>
            </w:pPr>
            <w:r>
              <w:t>6.3.</w:t>
            </w:r>
          </w:p>
        </w:tc>
        <w:tc>
          <w:tcPr>
            <w:tcW w:w="5159" w:type="dxa"/>
          </w:tcPr>
          <w:p w:rsidR="000423F9" w:rsidRDefault="000423F9">
            <w:pPr>
              <w:pStyle w:val="ConsPlusNormal"/>
              <w:jc w:val="both"/>
            </w:pPr>
            <w:r>
              <w:t>НН</w:t>
            </w:r>
          </w:p>
        </w:tc>
        <w:tc>
          <w:tcPr>
            <w:tcW w:w="1247" w:type="dxa"/>
          </w:tcPr>
          <w:p w:rsidR="000423F9" w:rsidRDefault="000423F9">
            <w:pPr>
              <w:pStyle w:val="ConsPlusNormal"/>
              <w:jc w:val="center"/>
            </w:pPr>
          </w:p>
        </w:tc>
        <w:tc>
          <w:tcPr>
            <w:tcW w:w="964" w:type="dxa"/>
          </w:tcPr>
          <w:p w:rsidR="000423F9" w:rsidRDefault="000423F9">
            <w:pPr>
              <w:pStyle w:val="ConsPlusNormal"/>
              <w:jc w:val="both"/>
            </w:pPr>
          </w:p>
        </w:tc>
        <w:tc>
          <w:tcPr>
            <w:tcW w:w="1134" w:type="dxa"/>
          </w:tcPr>
          <w:p w:rsidR="000423F9" w:rsidRDefault="000423F9">
            <w:pPr>
              <w:pStyle w:val="ConsPlusNormal"/>
              <w:jc w:val="both"/>
            </w:pPr>
          </w:p>
        </w:tc>
      </w:tr>
    </w:tbl>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П1.26</w:t>
      </w:r>
    </w:p>
    <w:p w:rsidR="000423F9" w:rsidRDefault="000423F9">
      <w:pPr>
        <w:pStyle w:val="ConsPlusNormal"/>
        <w:ind w:firstLine="540"/>
        <w:jc w:val="both"/>
      </w:pPr>
    </w:p>
    <w:p w:rsidR="000423F9" w:rsidRDefault="000423F9">
      <w:pPr>
        <w:pStyle w:val="ConsPlusNormal"/>
        <w:jc w:val="center"/>
      </w:pPr>
      <w:r>
        <w:t>Расчет дифференцированных по времени суток</w:t>
      </w:r>
    </w:p>
    <w:p w:rsidR="000423F9" w:rsidRDefault="000423F9">
      <w:pPr>
        <w:pStyle w:val="ConsPlusNormal"/>
        <w:jc w:val="center"/>
      </w:pPr>
      <w:r>
        <w:t>ставок платы за электрическую энергию</w:t>
      </w:r>
    </w:p>
    <w:p w:rsidR="000423F9" w:rsidRDefault="000423F9">
      <w:pPr>
        <w:pStyle w:val="ConsPlusNormal"/>
        <w:jc w:val="center"/>
      </w:pPr>
    </w:p>
    <w:p w:rsidR="000423F9" w:rsidRDefault="000423F9">
      <w:pPr>
        <w:pStyle w:val="ConsPlusNormal"/>
        <w:ind w:firstLine="540"/>
        <w:jc w:val="both"/>
      </w:pPr>
      <w:r>
        <w:t xml:space="preserve">Утратил силу. - </w:t>
      </w:r>
      <w:hyperlink r:id="rId217"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П1.27</w:t>
      </w:r>
    </w:p>
    <w:p w:rsidR="000423F9" w:rsidRDefault="000423F9">
      <w:pPr>
        <w:pStyle w:val="ConsPlusNormal"/>
        <w:ind w:firstLine="540"/>
        <w:jc w:val="both"/>
      </w:pPr>
    </w:p>
    <w:p w:rsidR="000423F9" w:rsidRDefault="000423F9">
      <w:pPr>
        <w:pStyle w:val="ConsPlusNormal"/>
        <w:jc w:val="center"/>
      </w:pPr>
      <w:bookmarkStart w:id="64" w:name="P3742"/>
      <w:bookmarkEnd w:id="64"/>
      <w:r>
        <w:t>Экономически обоснованные тарифы</w:t>
      </w:r>
    </w:p>
    <w:p w:rsidR="000423F9" w:rsidRDefault="000423F9">
      <w:pPr>
        <w:pStyle w:val="ConsPlusNormal"/>
        <w:jc w:val="center"/>
      </w:pPr>
      <w:r>
        <w:t>на электрическую энергию (мощность)</w:t>
      </w:r>
    </w:p>
    <w:p w:rsidR="000423F9" w:rsidRDefault="000423F9">
      <w:pPr>
        <w:pStyle w:val="ConsPlusNormal"/>
        <w:jc w:val="center"/>
      </w:pPr>
      <w:r>
        <w:t>по группам потребителей</w:t>
      </w:r>
    </w:p>
    <w:p w:rsidR="000423F9" w:rsidRDefault="000423F9">
      <w:pPr>
        <w:pStyle w:val="ConsPlusNormal"/>
        <w:jc w:val="center"/>
      </w:pPr>
    </w:p>
    <w:p w:rsidR="000423F9" w:rsidRDefault="000423F9">
      <w:pPr>
        <w:pStyle w:val="ConsPlusNormal"/>
        <w:ind w:firstLine="540"/>
        <w:jc w:val="both"/>
      </w:pPr>
      <w:r>
        <w:t xml:space="preserve">Утратили силу. - </w:t>
      </w:r>
      <w:hyperlink r:id="rId218"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П1.28</w:t>
      </w:r>
    </w:p>
    <w:p w:rsidR="000423F9" w:rsidRDefault="000423F9">
      <w:pPr>
        <w:pStyle w:val="ConsPlusNormal"/>
        <w:jc w:val="center"/>
      </w:pPr>
    </w:p>
    <w:p w:rsidR="000423F9" w:rsidRDefault="000423F9">
      <w:pPr>
        <w:pStyle w:val="ConsPlusNormal"/>
        <w:jc w:val="center"/>
      </w:pPr>
      <w:r>
        <w:lastRenderedPageBreak/>
        <w:t>Расчет одноставочных экономически обоснованных тарифов</w:t>
      </w:r>
    </w:p>
    <w:p w:rsidR="000423F9" w:rsidRDefault="000423F9">
      <w:pPr>
        <w:pStyle w:val="ConsPlusNormal"/>
        <w:jc w:val="center"/>
      </w:pPr>
      <w:r>
        <w:t>на тепловую энергию по СЦТ (ЭСО)</w:t>
      </w:r>
    </w:p>
    <w:p w:rsidR="000423F9" w:rsidRDefault="000423F9">
      <w:pPr>
        <w:pStyle w:val="ConsPlusNormal"/>
        <w:jc w:val="both"/>
      </w:pPr>
    </w:p>
    <w:p w:rsidR="000423F9" w:rsidRDefault="000423F9">
      <w:pPr>
        <w:pStyle w:val="ConsPlusNormal"/>
        <w:ind w:firstLine="540"/>
        <w:jc w:val="both"/>
      </w:pPr>
      <w:r>
        <w:t xml:space="preserve">Утратил силу. - </w:t>
      </w:r>
      <w:hyperlink r:id="rId219"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П1.28.1</w:t>
      </w:r>
    </w:p>
    <w:p w:rsidR="000423F9" w:rsidRDefault="000423F9">
      <w:pPr>
        <w:pStyle w:val="ConsPlusNormal"/>
        <w:jc w:val="both"/>
      </w:pPr>
    </w:p>
    <w:p w:rsidR="000423F9" w:rsidRDefault="000423F9">
      <w:pPr>
        <w:pStyle w:val="ConsPlusNormal"/>
        <w:jc w:val="center"/>
      </w:pPr>
      <w:r>
        <w:t>Расчет ставок платы за тепловую мощность</w:t>
      </w:r>
    </w:p>
    <w:p w:rsidR="000423F9" w:rsidRDefault="000423F9">
      <w:pPr>
        <w:pStyle w:val="ConsPlusNormal"/>
        <w:jc w:val="center"/>
      </w:pPr>
      <w:r>
        <w:t>для потребителей пара и горячей воды по СЦТ (ЭСО)</w:t>
      </w:r>
    </w:p>
    <w:p w:rsidR="000423F9" w:rsidRDefault="000423F9">
      <w:pPr>
        <w:pStyle w:val="ConsPlusNormal"/>
        <w:jc w:val="both"/>
      </w:pPr>
    </w:p>
    <w:p w:rsidR="000423F9" w:rsidRDefault="000423F9">
      <w:pPr>
        <w:pStyle w:val="ConsPlusNormal"/>
        <w:ind w:firstLine="540"/>
        <w:jc w:val="both"/>
      </w:pPr>
      <w:r>
        <w:t xml:space="preserve">Утратил силу. - </w:t>
      </w:r>
      <w:hyperlink r:id="rId220"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П1.28.2</w:t>
      </w:r>
    </w:p>
    <w:p w:rsidR="000423F9" w:rsidRDefault="000423F9">
      <w:pPr>
        <w:pStyle w:val="ConsPlusNormal"/>
        <w:ind w:firstLine="540"/>
        <w:jc w:val="both"/>
      </w:pPr>
    </w:p>
    <w:p w:rsidR="000423F9" w:rsidRDefault="000423F9">
      <w:pPr>
        <w:pStyle w:val="ConsPlusNormal"/>
        <w:jc w:val="center"/>
      </w:pPr>
      <w:r>
        <w:t>Расчет дифференцированных ставок</w:t>
      </w:r>
    </w:p>
    <w:p w:rsidR="000423F9" w:rsidRDefault="000423F9">
      <w:pPr>
        <w:pStyle w:val="ConsPlusNormal"/>
        <w:jc w:val="center"/>
      </w:pPr>
      <w:r>
        <w:t>за тепловую энергию для потребителей</w:t>
      </w:r>
    </w:p>
    <w:p w:rsidR="000423F9" w:rsidRDefault="000423F9">
      <w:pPr>
        <w:pStyle w:val="ConsPlusNormal"/>
        <w:jc w:val="center"/>
      </w:pPr>
      <w:r>
        <w:t>пара различных параметров и горячей воды по СЦТ</w:t>
      </w:r>
    </w:p>
    <w:p w:rsidR="000423F9" w:rsidRDefault="000423F9">
      <w:pPr>
        <w:pStyle w:val="ConsPlusNormal"/>
        <w:jc w:val="both"/>
      </w:pPr>
    </w:p>
    <w:p w:rsidR="000423F9" w:rsidRDefault="000423F9">
      <w:pPr>
        <w:pStyle w:val="ConsPlusNormal"/>
        <w:ind w:firstLine="540"/>
        <w:jc w:val="both"/>
      </w:pPr>
      <w:r>
        <w:t xml:space="preserve">Утратил силу. - </w:t>
      </w:r>
      <w:hyperlink r:id="rId221"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Pr>
    </w:p>
    <w:p w:rsidR="000423F9" w:rsidRDefault="000423F9">
      <w:pPr>
        <w:pStyle w:val="ConsPlusNormal"/>
        <w:jc w:val="right"/>
        <w:outlineLvl w:val="2"/>
      </w:pPr>
      <w:r>
        <w:t>Таблица N П1.28.3</w:t>
      </w:r>
    </w:p>
    <w:p w:rsidR="000423F9" w:rsidRDefault="000423F9">
      <w:pPr>
        <w:pStyle w:val="ConsPlusNormal"/>
        <w:ind w:firstLine="540"/>
        <w:jc w:val="both"/>
      </w:pPr>
    </w:p>
    <w:p w:rsidR="000423F9" w:rsidRDefault="000423F9">
      <w:pPr>
        <w:pStyle w:val="ConsPlusNormal"/>
        <w:jc w:val="center"/>
      </w:pPr>
      <w:r>
        <w:t>Расчет экономически обоснованных тарифов</w:t>
      </w:r>
    </w:p>
    <w:p w:rsidR="000423F9" w:rsidRDefault="000423F9">
      <w:pPr>
        <w:pStyle w:val="ConsPlusNormal"/>
        <w:jc w:val="center"/>
      </w:pPr>
      <w:r>
        <w:t>на тепловую энергию (мощность)</w:t>
      </w:r>
    </w:p>
    <w:p w:rsidR="000423F9" w:rsidRDefault="000423F9">
      <w:pPr>
        <w:pStyle w:val="ConsPlusNormal"/>
        <w:jc w:val="center"/>
      </w:pPr>
      <w:r>
        <w:t>по группам потребителей</w:t>
      </w:r>
    </w:p>
    <w:p w:rsidR="000423F9" w:rsidRDefault="000423F9">
      <w:pPr>
        <w:pStyle w:val="ConsPlusNormal"/>
        <w:jc w:val="center"/>
      </w:pPr>
    </w:p>
    <w:p w:rsidR="000423F9" w:rsidRDefault="000423F9">
      <w:pPr>
        <w:pStyle w:val="ConsPlusNormal"/>
        <w:ind w:firstLine="540"/>
        <w:jc w:val="both"/>
      </w:pPr>
      <w:r>
        <w:t xml:space="preserve">Исключен. - </w:t>
      </w:r>
      <w:hyperlink r:id="rId222" w:history="1">
        <w:r>
          <w:rPr>
            <w:color w:val="0000FF"/>
          </w:rPr>
          <w:t>Приказ</w:t>
        </w:r>
      </w:hyperlink>
      <w:r>
        <w:t xml:space="preserve"> ФСТ России от 22.12.2009 N 469-э/8.</w:t>
      </w:r>
    </w:p>
    <w:p w:rsidR="000423F9" w:rsidRDefault="000423F9">
      <w:pPr>
        <w:pStyle w:val="ConsPlusNormal"/>
        <w:jc w:val="both"/>
      </w:pPr>
    </w:p>
    <w:p w:rsidR="000423F9" w:rsidRDefault="000423F9">
      <w:pPr>
        <w:pStyle w:val="ConsPlusNormal"/>
        <w:jc w:val="both"/>
      </w:pPr>
    </w:p>
    <w:p w:rsidR="000423F9" w:rsidRDefault="000423F9">
      <w:pPr>
        <w:pStyle w:val="ConsPlusNormal"/>
      </w:pPr>
    </w:p>
    <w:p w:rsidR="000423F9" w:rsidRDefault="000423F9">
      <w:pPr>
        <w:pStyle w:val="ConsPlusNormal"/>
        <w:jc w:val="right"/>
        <w:outlineLvl w:val="2"/>
      </w:pPr>
      <w:r>
        <w:t>Таблица N П1.29</w:t>
      </w:r>
    </w:p>
    <w:p w:rsidR="000423F9" w:rsidRDefault="000423F9">
      <w:pPr>
        <w:pStyle w:val="ConsPlusNormal"/>
        <w:ind w:firstLine="540"/>
        <w:jc w:val="both"/>
      </w:pPr>
    </w:p>
    <w:p w:rsidR="000423F9" w:rsidRDefault="000423F9">
      <w:pPr>
        <w:pStyle w:val="ConsPlusNormal"/>
        <w:jc w:val="center"/>
      </w:pPr>
      <w:r>
        <w:t>Укрупненная структура тарифа</w:t>
      </w:r>
    </w:p>
    <w:p w:rsidR="000423F9" w:rsidRDefault="000423F9">
      <w:pPr>
        <w:pStyle w:val="ConsPlusNormal"/>
        <w:jc w:val="center"/>
      </w:pPr>
      <w:r>
        <w:t>на электрическую энергию для потребителей</w:t>
      </w:r>
    </w:p>
    <w:p w:rsidR="000423F9" w:rsidRDefault="000423F9">
      <w:pPr>
        <w:pStyle w:val="ConsPlusNormal"/>
        <w:jc w:val="both"/>
      </w:pPr>
    </w:p>
    <w:p w:rsidR="000423F9" w:rsidRDefault="000423F9">
      <w:pPr>
        <w:pStyle w:val="ConsPlusNormal"/>
        <w:ind w:firstLine="540"/>
        <w:jc w:val="both"/>
      </w:pPr>
      <w:r>
        <w:t xml:space="preserve">Утратила силу. - </w:t>
      </w:r>
      <w:hyperlink r:id="rId223" w:history="1">
        <w:r>
          <w:rPr>
            <w:color w:val="0000FF"/>
          </w:rPr>
          <w:t>Приказ</w:t>
        </w:r>
      </w:hyperlink>
      <w:r>
        <w:t xml:space="preserve"> ФАС России от 14.09.2020 N 836/20.</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П1.30</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center"/>
            </w:pPr>
            <w:r>
              <w:rPr>
                <w:color w:val="392C69"/>
              </w:rPr>
              <w:t>Список изменяющих документов</w:t>
            </w:r>
          </w:p>
          <w:p w:rsidR="000423F9" w:rsidRDefault="000423F9">
            <w:pPr>
              <w:pStyle w:val="ConsPlusNormal"/>
              <w:jc w:val="center"/>
            </w:pPr>
            <w:r>
              <w:rPr>
                <w:color w:val="392C69"/>
              </w:rPr>
              <w:t xml:space="preserve">(введена </w:t>
            </w:r>
            <w:hyperlink r:id="rId224" w:history="1">
              <w:r>
                <w:rPr>
                  <w:color w:val="0000FF"/>
                </w:rPr>
                <w:t>Приказом</w:t>
              </w:r>
            </w:hyperlink>
            <w:r>
              <w:rPr>
                <w:color w:val="392C69"/>
              </w:rPr>
              <w:t xml:space="preserve"> ФСТ России от 31.07.2007 N 138-э/6;</w:t>
            </w:r>
          </w:p>
          <w:p w:rsidR="000423F9" w:rsidRDefault="000423F9">
            <w:pPr>
              <w:pStyle w:val="ConsPlusNormal"/>
              <w:jc w:val="center"/>
            </w:pPr>
            <w:r>
              <w:rPr>
                <w:color w:val="392C69"/>
              </w:rPr>
              <w:t xml:space="preserve">в ред. </w:t>
            </w:r>
            <w:hyperlink r:id="rId225" w:history="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ind w:firstLine="540"/>
        <w:jc w:val="both"/>
      </w:pPr>
    </w:p>
    <w:p w:rsidR="000423F9" w:rsidRDefault="000423F9">
      <w:pPr>
        <w:pStyle w:val="ConsPlusNormal"/>
        <w:jc w:val="center"/>
      </w:pPr>
      <w:bookmarkStart w:id="65" w:name="P3802"/>
      <w:bookmarkEnd w:id="65"/>
      <w:r>
        <w:t>Отпуск (передача) электроэнергии</w:t>
      </w:r>
    </w:p>
    <w:p w:rsidR="000423F9" w:rsidRDefault="000423F9">
      <w:pPr>
        <w:pStyle w:val="ConsPlusNormal"/>
        <w:jc w:val="center"/>
      </w:pPr>
      <w:r>
        <w:t>территориальными сетевыми организациями</w:t>
      </w:r>
    </w:p>
    <w:p w:rsidR="000423F9" w:rsidRDefault="000423F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608"/>
        <w:gridCol w:w="1474"/>
        <w:gridCol w:w="1361"/>
        <w:gridCol w:w="1644"/>
        <w:gridCol w:w="1134"/>
      </w:tblGrid>
      <w:tr w:rsidR="000423F9">
        <w:tc>
          <w:tcPr>
            <w:tcW w:w="850" w:type="dxa"/>
          </w:tcPr>
          <w:p w:rsidR="000423F9" w:rsidRDefault="000423F9">
            <w:pPr>
              <w:pStyle w:val="ConsPlusNormal"/>
              <w:jc w:val="center"/>
            </w:pPr>
            <w:r>
              <w:t>N</w:t>
            </w:r>
          </w:p>
        </w:tc>
        <w:tc>
          <w:tcPr>
            <w:tcW w:w="2608" w:type="dxa"/>
          </w:tcPr>
          <w:p w:rsidR="000423F9" w:rsidRDefault="000423F9">
            <w:pPr>
              <w:pStyle w:val="ConsPlusNormal"/>
              <w:jc w:val="center"/>
            </w:pPr>
            <w:r>
              <w:t>Наименование показателя</w:t>
            </w:r>
          </w:p>
        </w:tc>
        <w:tc>
          <w:tcPr>
            <w:tcW w:w="1474" w:type="dxa"/>
          </w:tcPr>
          <w:p w:rsidR="000423F9" w:rsidRDefault="000423F9">
            <w:pPr>
              <w:pStyle w:val="ConsPlusNormal"/>
              <w:jc w:val="center"/>
            </w:pPr>
            <w:r>
              <w:t>Отпуск ЭЭ, тыс. кВт·ч</w:t>
            </w:r>
          </w:p>
        </w:tc>
        <w:tc>
          <w:tcPr>
            <w:tcW w:w="1361" w:type="dxa"/>
          </w:tcPr>
          <w:p w:rsidR="000423F9" w:rsidRDefault="000423F9">
            <w:pPr>
              <w:pStyle w:val="ConsPlusNormal"/>
              <w:jc w:val="center"/>
            </w:pPr>
            <w:r>
              <w:t>Заявленная мощность, МВт</w:t>
            </w:r>
          </w:p>
        </w:tc>
        <w:tc>
          <w:tcPr>
            <w:tcW w:w="1644" w:type="dxa"/>
          </w:tcPr>
          <w:p w:rsidR="000423F9" w:rsidRDefault="000423F9">
            <w:pPr>
              <w:pStyle w:val="ConsPlusNormal"/>
              <w:jc w:val="center"/>
            </w:pPr>
            <w:r>
              <w:t>Присоединенная мощность, МВА</w:t>
            </w:r>
          </w:p>
        </w:tc>
        <w:tc>
          <w:tcPr>
            <w:tcW w:w="1134" w:type="dxa"/>
          </w:tcPr>
          <w:p w:rsidR="000423F9" w:rsidRDefault="000423F9">
            <w:pPr>
              <w:pStyle w:val="ConsPlusNormal"/>
              <w:jc w:val="center"/>
            </w:pPr>
            <w:r>
              <w:t>Товарная продукция, тыс. руб.</w:t>
            </w:r>
          </w:p>
        </w:tc>
      </w:tr>
      <w:tr w:rsidR="000423F9">
        <w:tc>
          <w:tcPr>
            <w:tcW w:w="850" w:type="dxa"/>
          </w:tcPr>
          <w:p w:rsidR="000423F9" w:rsidRDefault="000423F9">
            <w:pPr>
              <w:pStyle w:val="ConsPlusNormal"/>
              <w:jc w:val="center"/>
            </w:pPr>
            <w:r>
              <w:t>1</w:t>
            </w:r>
          </w:p>
        </w:tc>
        <w:tc>
          <w:tcPr>
            <w:tcW w:w="2608" w:type="dxa"/>
          </w:tcPr>
          <w:p w:rsidR="000423F9" w:rsidRDefault="000423F9">
            <w:pPr>
              <w:pStyle w:val="ConsPlusNormal"/>
              <w:jc w:val="center"/>
            </w:pPr>
            <w:r>
              <w:t>2</w:t>
            </w:r>
          </w:p>
        </w:tc>
        <w:tc>
          <w:tcPr>
            <w:tcW w:w="1474" w:type="dxa"/>
          </w:tcPr>
          <w:p w:rsidR="000423F9" w:rsidRDefault="000423F9">
            <w:pPr>
              <w:pStyle w:val="ConsPlusNormal"/>
              <w:jc w:val="center"/>
            </w:pPr>
            <w:r>
              <w:t>3</w:t>
            </w:r>
          </w:p>
        </w:tc>
        <w:tc>
          <w:tcPr>
            <w:tcW w:w="1361" w:type="dxa"/>
          </w:tcPr>
          <w:p w:rsidR="000423F9" w:rsidRDefault="000423F9">
            <w:pPr>
              <w:pStyle w:val="ConsPlusNormal"/>
              <w:jc w:val="center"/>
            </w:pPr>
            <w:r>
              <w:t>4</w:t>
            </w:r>
          </w:p>
        </w:tc>
        <w:tc>
          <w:tcPr>
            <w:tcW w:w="1644" w:type="dxa"/>
          </w:tcPr>
          <w:p w:rsidR="000423F9" w:rsidRDefault="000423F9">
            <w:pPr>
              <w:pStyle w:val="ConsPlusNormal"/>
              <w:jc w:val="center"/>
            </w:pPr>
            <w:r>
              <w:t>5</w:t>
            </w:r>
          </w:p>
        </w:tc>
        <w:tc>
          <w:tcPr>
            <w:tcW w:w="1134" w:type="dxa"/>
          </w:tcPr>
          <w:p w:rsidR="000423F9" w:rsidRDefault="000423F9">
            <w:pPr>
              <w:pStyle w:val="ConsPlusNormal"/>
              <w:jc w:val="center"/>
            </w:pPr>
            <w:r>
              <w:t>6</w:t>
            </w:r>
          </w:p>
        </w:tc>
      </w:tr>
      <w:tr w:rsidR="000423F9">
        <w:tc>
          <w:tcPr>
            <w:tcW w:w="850" w:type="dxa"/>
          </w:tcPr>
          <w:p w:rsidR="000423F9" w:rsidRDefault="000423F9">
            <w:pPr>
              <w:pStyle w:val="ConsPlusNormal"/>
              <w:jc w:val="center"/>
            </w:pPr>
            <w:r>
              <w:t>1</w:t>
            </w:r>
          </w:p>
        </w:tc>
        <w:tc>
          <w:tcPr>
            <w:tcW w:w="2608" w:type="dxa"/>
          </w:tcPr>
          <w:p w:rsidR="000423F9" w:rsidRDefault="000423F9">
            <w:pPr>
              <w:pStyle w:val="ConsPlusNormal"/>
            </w:pPr>
            <w:r>
              <w:t>Поступление электроэнергии в сеть - всего</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1.1</w:t>
            </w:r>
          </w:p>
        </w:tc>
        <w:tc>
          <w:tcPr>
            <w:tcW w:w="2608" w:type="dxa"/>
          </w:tcPr>
          <w:p w:rsidR="000423F9" w:rsidRDefault="000423F9">
            <w:pPr>
              <w:pStyle w:val="ConsPlusNormal"/>
            </w:pPr>
            <w:r>
              <w:t>не 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1.2</w:t>
            </w:r>
          </w:p>
        </w:tc>
        <w:tc>
          <w:tcPr>
            <w:tcW w:w="2608" w:type="dxa"/>
          </w:tcPr>
          <w:p w:rsidR="000423F9" w:rsidRDefault="000423F9">
            <w:pPr>
              <w:pStyle w:val="ConsPlusNormal"/>
            </w:pPr>
            <w:r>
              <w:t>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66" w:name="P3847"/>
            <w:bookmarkEnd w:id="66"/>
            <w:r>
              <w:t>1.2.1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67" w:name="P3853"/>
            <w:bookmarkEnd w:id="67"/>
            <w:r>
              <w:t>1.2.2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w:t>
            </w:r>
          </w:p>
        </w:tc>
        <w:tc>
          <w:tcPr>
            <w:tcW w:w="2608" w:type="dxa"/>
          </w:tcPr>
          <w:p w:rsidR="000423F9" w:rsidRDefault="000423F9">
            <w:pPr>
              <w:pStyle w:val="ConsPlusNormal"/>
            </w:pPr>
            <w:r>
              <w:t>Потери электроэнергии - всего</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w:t>
            </w:r>
          </w:p>
        </w:tc>
        <w:tc>
          <w:tcPr>
            <w:tcW w:w="2608" w:type="dxa"/>
          </w:tcPr>
          <w:p w:rsidR="000423F9" w:rsidRDefault="000423F9">
            <w:pPr>
              <w:pStyle w:val="ConsPlusNormal"/>
            </w:pPr>
            <w:r>
              <w:t>Отпуск (передача) электроэнергии сетевыми предприятиями - всего</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3.1</w:t>
            </w:r>
          </w:p>
        </w:tc>
        <w:tc>
          <w:tcPr>
            <w:tcW w:w="2608" w:type="dxa"/>
          </w:tcPr>
          <w:p w:rsidR="000423F9" w:rsidRDefault="000423F9">
            <w:pPr>
              <w:pStyle w:val="ConsPlusNormal"/>
            </w:pPr>
            <w:r>
              <w:t>не 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w:t>
            </w:r>
          </w:p>
        </w:tc>
        <w:tc>
          <w:tcPr>
            <w:tcW w:w="2608" w:type="dxa"/>
          </w:tcPr>
          <w:p w:rsidR="000423F9" w:rsidRDefault="000423F9">
            <w:pPr>
              <w:pStyle w:val="ConsPlusNormal"/>
            </w:pPr>
            <w:r>
              <w:t>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68" w:name="P3901"/>
            <w:bookmarkEnd w:id="68"/>
            <w:r>
              <w:t>3.2.1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3.2.1.1</w:t>
            </w:r>
          </w:p>
        </w:tc>
        <w:tc>
          <w:tcPr>
            <w:tcW w:w="2608" w:type="dxa"/>
          </w:tcPr>
          <w:p w:rsidR="000423F9" w:rsidRDefault="000423F9">
            <w:pPr>
              <w:pStyle w:val="ConsPlusNormal"/>
            </w:pPr>
            <w:r>
              <w:t>также в сальдированном выражении (</w:t>
            </w:r>
            <w:hyperlink w:anchor="P3901" w:history="1">
              <w:r>
                <w:rPr>
                  <w:color w:val="0000FF"/>
                </w:rPr>
                <w:t>п. 3.2.1</w:t>
              </w:r>
            </w:hyperlink>
            <w:r>
              <w:t xml:space="preserve"> - </w:t>
            </w:r>
            <w:hyperlink w:anchor="P3847" w:history="1">
              <w:r>
                <w:rPr>
                  <w:color w:val="0000FF"/>
                </w:rPr>
                <w:t>п. 1.2.1</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69" w:name="P3913"/>
            <w:bookmarkEnd w:id="69"/>
            <w:r>
              <w:t>3.2.2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3.2.2.1</w:t>
            </w:r>
          </w:p>
        </w:tc>
        <w:tc>
          <w:tcPr>
            <w:tcW w:w="2608" w:type="dxa"/>
          </w:tcPr>
          <w:p w:rsidR="000423F9" w:rsidRDefault="000423F9">
            <w:pPr>
              <w:pStyle w:val="ConsPlusNormal"/>
            </w:pPr>
            <w:r>
              <w:t>также в сальдированном выражении (</w:t>
            </w:r>
            <w:hyperlink w:anchor="P3913" w:history="1">
              <w:r>
                <w:rPr>
                  <w:color w:val="0000FF"/>
                </w:rPr>
                <w:t>п. 3.2.2</w:t>
              </w:r>
            </w:hyperlink>
            <w:r>
              <w:t xml:space="preserve"> - </w:t>
            </w:r>
            <w:hyperlink w:anchor="P3853" w:history="1">
              <w:r>
                <w:rPr>
                  <w:color w:val="0000FF"/>
                </w:rPr>
                <w:t>п. 1.2.2</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4</w:t>
            </w:r>
          </w:p>
        </w:tc>
        <w:tc>
          <w:tcPr>
            <w:tcW w:w="2608" w:type="dxa"/>
          </w:tcPr>
          <w:p w:rsidR="000423F9" w:rsidRDefault="000423F9">
            <w:pPr>
              <w:pStyle w:val="ConsPlusNormal"/>
            </w:pPr>
            <w:r>
              <w:t>Поступление электроэнергии в ЕНЭС</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4.1</w:t>
            </w:r>
          </w:p>
        </w:tc>
        <w:tc>
          <w:tcPr>
            <w:tcW w:w="2608" w:type="dxa"/>
          </w:tcPr>
          <w:p w:rsidR="000423F9" w:rsidRDefault="000423F9">
            <w:pPr>
              <w:pStyle w:val="ConsPlusNormal"/>
            </w:pPr>
            <w:r>
              <w:t>не 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4.2</w:t>
            </w:r>
          </w:p>
        </w:tc>
        <w:tc>
          <w:tcPr>
            <w:tcW w:w="2608" w:type="dxa"/>
          </w:tcPr>
          <w:p w:rsidR="000423F9" w:rsidRDefault="000423F9">
            <w:pPr>
              <w:pStyle w:val="ConsPlusNormal"/>
            </w:pPr>
            <w:r>
              <w:t>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0" w:name="P3961"/>
            <w:bookmarkEnd w:id="70"/>
            <w:r>
              <w:t>4.2.1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1" w:name="P3967"/>
            <w:bookmarkEnd w:id="71"/>
            <w:r>
              <w:t>4.2.2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5</w:t>
            </w:r>
          </w:p>
        </w:tc>
        <w:tc>
          <w:tcPr>
            <w:tcW w:w="2608" w:type="dxa"/>
          </w:tcPr>
          <w:p w:rsidR="000423F9" w:rsidRDefault="000423F9">
            <w:pPr>
              <w:pStyle w:val="ConsPlusNormal"/>
            </w:pPr>
            <w:r>
              <w:t>Потери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6</w:t>
            </w:r>
          </w:p>
        </w:tc>
        <w:tc>
          <w:tcPr>
            <w:tcW w:w="2608" w:type="dxa"/>
          </w:tcPr>
          <w:p w:rsidR="000423F9" w:rsidRDefault="000423F9">
            <w:pPr>
              <w:pStyle w:val="ConsPlusNormal"/>
            </w:pPr>
            <w:r>
              <w:t>Отпуск (передача)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6.1</w:t>
            </w:r>
          </w:p>
        </w:tc>
        <w:tc>
          <w:tcPr>
            <w:tcW w:w="2608" w:type="dxa"/>
          </w:tcPr>
          <w:p w:rsidR="000423F9" w:rsidRDefault="000423F9">
            <w:pPr>
              <w:pStyle w:val="ConsPlusNormal"/>
            </w:pPr>
            <w:r>
              <w:t>не 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6.2</w:t>
            </w:r>
          </w:p>
        </w:tc>
        <w:tc>
          <w:tcPr>
            <w:tcW w:w="2608" w:type="dxa"/>
          </w:tcPr>
          <w:p w:rsidR="000423F9" w:rsidRDefault="000423F9">
            <w:pPr>
              <w:pStyle w:val="ConsPlusNormal"/>
            </w:pPr>
            <w:r>
              <w:t>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2" w:name="P4015"/>
            <w:bookmarkEnd w:id="72"/>
            <w:r>
              <w:t>6.2.1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6.2.1.1</w:t>
            </w:r>
          </w:p>
        </w:tc>
        <w:tc>
          <w:tcPr>
            <w:tcW w:w="2608" w:type="dxa"/>
          </w:tcPr>
          <w:p w:rsidR="000423F9" w:rsidRDefault="000423F9">
            <w:pPr>
              <w:pStyle w:val="ConsPlusNormal"/>
            </w:pPr>
            <w:r>
              <w:t>также в сальдированном выражении (</w:t>
            </w:r>
            <w:hyperlink w:anchor="P4015" w:history="1">
              <w:r>
                <w:rPr>
                  <w:color w:val="0000FF"/>
                </w:rPr>
                <w:t>п. 6.2.1</w:t>
              </w:r>
            </w:hyperlink>
            <w:r>
              <w:t xml:space="preserve"> - </w:t>
            </w:r>
            <w:hyperlink w:anchor="P3961" w:history="1">
              <w:r>
                <w:rPr>
                  <w:color w:val="0000FF"/>
                </w:rPr>
                <w:t>п. 4.2.1</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3" w:name="P4027"/>
            <w:bookmarkEnd w:id="73"/>
            <w:r>
              <w:t>6.2.2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6.2.2.1</w:t>
            </w:r>
          </w:p>
        </w:tc>
        <w:tc>
          <w:tcPr>
            <w:tcW w:w="2608" w:type="dxa"/>
          </w:tcPr>
          <w:p w:rsidR="000423F9" w:rsidRDefault="000423F9">
            <w:pPr>
              <w:pStyle w:val="ConsPlusNormal"/>
            </w:pPr>
            <w:r>
              <w:t>также в сальдированном выражении (</w:t>
            </w:r>
            <w:hyperlink w:anchor="P4027" w:history="1">
              <w:r>
                <w:rPr>
                  <w:color w:val="0000FF"/>
                </w:rPr>
                <w:t>п. 6.2.2</w:t>
              </w:r>
            </w:hyperlink>
            <w:r>
              <w:t xml:space="preserve"> - </w:t>
            </w:r>
            <w:hyperlink w:anchor="P3967" w:history="1">
              <w:r>
                <w:rPr>
                  <w:color w:val="0000FF"/>
                </w:rPr>
                <w:t>п. 4.2.2</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7</w:t>
            </w:r>
          </w:p>
        </w:tc>
        <w:tc>
          <w:tcPr>
            <w:tcW w:w="2608" w:type="dxa"/>
          </w:tcPr>
          <w:p w:rsidR="000423F9" w:rsidRDefault="000423F9">
            <w:pPr>
              <w:pStyle w:val="ConsPlusNormal"/>
            </w:pPr>
            <w:r>
              <w:t>Трансформировано из сети ЕНЭС в:</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8</w:t>
            </w:r>
          </w:p>
        </w:tc>
        <w:tc>
          <w:tcPr>
            <w:tcW w:w="2608" w:type="dxa"/>
          </w:tcPr>
          <w:p w:rsidR="000423F9" w:rsidRDefault="000423F9">
            <w:pPr>
              <w:pStyle w:val="ConsPlusNormal"/>
            </w:pPr>
            <w:r>
              <w:t>- ВН</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9</w:t>
            </w:r>
          </w:p>
        </w:tc>
        <w:tc>
          <w:tcPr>
            <w:tcW w:w="2608" w:type="dxa"/>
          </w:tcPr>
          <w:p w:rsidR="000423F9" w:rsidRDefault="000423F9">
            <w:pPr>
              <w:pStyle w:val="ConsPlusNormal"/>
            </w:pPr>
            <w:r>
              <w:t>- СН1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10</w:t>
            </w:r>
          </w:p>
        </w:tc>
        <w:tc>
          <w:tcPr>
            <w:tcW w:w="2608" w:type="dxa"/>
          </w:tcPr>
          <w:p w:rsidR="000423F9" w:rsidRDefault="000423F9">
            <w:pPr>
              <w:pStyle w:val="ConsPlusNormal"/>
            </w:pPr>
            <w:r>
              <w:t>- СН2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11</w:t>
            </w:r>
          </w:p>
        </w:tc>
        <w:tc>
          <w:tcPr>
            <w:tcW w:w="2608" w:type="dxa"/>
          </w:tcPr>
          <w:p w:rsidR="000423F9" w:rsidRDefault="000423F9">
            <w:pPr>
              <w:pStyle w:val="ConsPlusNormal"/>
            </w:pPr>
            <w:r>
              <w:t>- НН</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12</w:t>
            </w:r>
          </w:p>
        </w:tc>
        <w:tc>
          <w:tcPr>
            <w:tcW w:w="2608" w:type="dxa"/>
          </w:tcPr>
          <w:p w:rsidR="000423F9" w:rsidRDefault="000423F9">
            <w:pPr>
              <w:pStyle w:val="ConsPlusNormal"/>
            </w:pPr>
            <w:r>
              <w:t>Поступление электроэнергии в сеть ВН 110 кВ</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lastRenderedPageBreak/>
              <w:t>12.1</w:t>
            </w:r>
          </w:p>
        </w:tc>
        <w:tc>
          <w:tcPr>
            <w:tcW w:w="2608" w:type="dxa"/>
          </w:tcPr>
          <w:p w:rsidR="000423F9" w:rsidRDefault="000423F9">
            <w:pPr>
              <w:pStyle w:val="ConsPlusNormal"/>
            </w:pPr>
            <w:r>
              <w:t>не 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12.2</w:t>
            </w:r>
          </w:p>
        </w:tc>
        <w:tc>
          <w:tcPr>
            <w:tcW w:w="2608" w:type="dxa"/>
          </w:tcPr>
          <w:p w:rsidR="000423F9" w:rsidRDefault="000423F9">
            <w:pPr>
              <w:pStyle w:val="ConsPlusNormal"/>
            </w:pPr>
            <w:r>
              <w:t>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4" w:name="P4105"/>
            <w:bookmarkEnd w:id="74"/>
            <w:r>
              <w:t>12.2.1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5" w:name="P4111"/>
            <w:bookmarkEnd w:id="75"/>
            <w:r>
              <w:t>12.2.2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13</w:t>
            </w:r>
          </w:p>
        </w:tc>
        <w:tc>
          <w:tcPr>
            <w:tcW w:w="2608" w:type="dxa"/>
          </w:tcPr>
          <w:p w:rsidR="000423F9" w:rsidRDefault="000423F9">
            <w:pPr>
              <w:pStyle w:val="ConsPlusNormal"/>
            </w:pPr>
            <w:r>
              <w:t>Потери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14</w:t>
            </w:r>
          </w:p>
        </w:tc>
        <w:tc>
          <w:tcPr>
            <w:tcW w:w="2608" w:type="dxa"/>
          </w:tcPr>
          <w:p w:rsidR="000423F9" w:rsidRDefault="000423F9">
            <w:pPr>
              <w:pStyle w:val="ConsPlusNormal"/>
            </w:pPr>
            <w:r>
              <w:t>Отпуск (передача)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14.1</w:t>
            </w:r>
          </w:p>
        </w:tc>
        <w:tc>
          <w:tcPr>
            <w:tcW w:w="2608" w:type="dxa"/>
          </w:tcPr>
          <w:p w:rsidR="000423F9" w:rsidRDefault="000423F9">
            <w:pPr>
              <w:pStyle w:val="ConsPlusNormal"/>
            </w:pPr>
            <w:r>
              <w:t>не 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14.2</w:t>
            </w:r>
          </w:p>
        </w:tc>
        <w:tc>
          <w:tcPr>
            <w:tcW w:w="2608" w:type="dxa"/>
          </w:tcPr>
          <w:p w:rsidR="000423F9" w:rsidRDefault="000423F9">
            <w:pPr>
              <w:pStyle w:val="ConsPlusNormal"/>
            </w:pPr>
            <w:r>
              <w:t>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6" w:name="P4159"/>
            <w:bookmarkEnd w:id="76"/>
            <w:r>
              <w:t>14.2.1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14.2.1.1</w:t>
            </w:r>
          </w:p>
        </w:tc>
        <w:tc>
          <w:tcPr>
            <w:tcW w:w="2608" w:type="dxa"/>
          </w:tcPr>
          <w:p w:rsidR="000423F9" w:rsidRDefault="000423F9">
            <w:pPr>
              <w:pStyle w:val="ConsPlusNormal"/>
            </w:pPr>
            <w:r>
              <w:t>также в сальдированном выражении (</w:t>
            </w:r>
            <w:hyperlink w:anchor="P4159" w:history="1">
              <w:r>
                <w:rPr>
                  <w:color w:val="0000FF"/>
                </w:rPr>
                <w:t>п. 14.2.1</w:t>
              </w:r>
            </w:hyperlink>
            <w:r>
              <w:t xml:space="preserve"> - </w:t>
            </w:r>
            <w:hyperlink w:anchor="P4105" w:history="1">
              <w:r>
                <w:rPr>
                  <w:color w:val="0000FF"/>
                </w:rPr>
                <w:t>п. 12.2.1</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7" w:name="P4171"/>
            <w:bookmarkEnd w:id="77"/>
            <w:r>
              <w:t>14.2.2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14.2.2.1</w:t>
            </w:r>
          </w:p>
        </w:tc>
        <w:tc>
          <w:tcPr>
            <w:tcW w:w="2608" w:type="dxa"/>
          </w:tcPr>
          <w:p w:rsidR="000423F9" w:rsidRDefault="000423F9">
            <w:pPr>
              <w:pStyle w:val="ConsPlusNormal"/>
            </w:pPr>
            <w:r>
              <w:t>также в сальдированном выражении (</w:t>
            </w:r>
            <w:hyperlink w:anchor="P4171" w:history="1">
              <w:r>
                <w:rPr>
                  <w:color w:val="0000FF"/>
                </w:rPr>
                <w:t>п. 14.2.2</w:t>
              </w:r>
            </w:hyperlink>
            <w:r>
              <w:t xml:space="preserve"> - </w:t>
            </w:r>
            <w:hyperlink w:anchor="P4111" w:history="1">
              <w:r>
                <w:rPr>
                  <w:color w:val="0000FF"/>
                </w:rPr>
                <w:t>п. 12.2.2</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15</w:t>
            </w:r>
          </w:p>
        </w:tc>
        <w:tc>
          <w:tcPr>
            <w:tcW w:w="2608" w:type="dxa"/>
          </w:tcPr>
          <w:p w:rsidR="000423F9" w:rsidRDefault="000423F9">
            <w:pPr>
              <w:pStyle w:val="ConsPlusNormal"/>
            </w:pPr>
            <w:r>
              <w:t>Трансформировано из 110 кВ в:</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16</w:t>
            </w:r>
          </w:p>
        </w:tc>
        <w:tc>
          <w:tcPr>
            <w:tcW w:w="2608" w:type="dxa"/>
          </w:tcPr>
          <w:p w:rsidR="000423F9" w:rsidRDefault="000423F9">
            <w:pPr>
              <w:pStyle w:val="ConsPlusNormal"/>
            </w:pPr>
            <w:r>
              <w:t>- СН1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17</w:t>
            </w:r>
          </w:p>
        </w:tc>
        <w:tc>
          <w:tcPr>
            <w:tcW w:w="2608" w:type="dxa"/>
          </w:tcPr>
          <w:p w:rsidR="000423F9" w:rsidRDefault="000423F9">
            <w:pPr>
              <w:pStyle w:val="ConsPlusNormal"/>
            </w:pPr>
            <w:r>
              <w:t>- СН2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18</w:t>
            </w:r>
          </w:p>
        </w:tc>
        <w:tc>
          <w:tcPr>
            <w:tcW w:w="2608" w:type="dxa"/>
          </w:tcPr>
          <w:p w:rsidR="000423F9" w:rsidRDefault="000423F9">
            <w:pPr>
              <w:pStyle w:val="ConsPlusNormal"/>
            </w:pPr>
            <w:r>
              <w:t>- НН</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19</w:t>
            </w:r>
          </w:p>
        </w:tc>
        <w:tc>
          <w:tcPr>
            <w:tcW w:w="2608" w:type="dxa"/>
          </w:tcPr>
          <w:p w:rsidR="000423F9" w:rsidRDefault="000423F9">
            <w:pPr>
              <w:pStyle w:val="ConsPlusNormal"/>
            </w:pPr>
            <w:r>
              <w:t>Поступление электроэнергии в сеть СН1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19.1</w:t>
            </w:r>
          </w:p>
        </w:tc>
        <w:tc>
          <w:tcPr>
            <w:tcW w:w="2608" w:type="dxa"/>
          </w:tcPr>
          <w:p w:rsidR="000423F9" w:rsidRDefault="000423F9">
            <w:pPr>
              <w:pStyle w:val="ConsPlusNormal"/>
            </w:pPr>
            <w:r>
              <w:t>не 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19.2</w:t>
            </w:r>
          </w:p>
        </w:tc>
        <w:tc>
          <w:tcPr>
            <w:tcW w:w="2608" w:type="dxa"/>
          </w:tcPr>
          <w:p w:rsidR="000423F9" w:rsidRDefault="000423F9">
            <w:pPr>
              <w:pStyle w:val="ConsPlusNormal"/>
            </w:pPr>
            <w:r>
              <w:t>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8" w:name="P4243"/>
            <w:bookmarkEnd w:id="78"/>
            <w:r>
              <w:t>19.2.1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79" w:name="P4249"/>
            <w:bookmarkEnd w:id="79"/>
            <w:r>
              <w:t>19.2.2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20</w:t>
            </w:r>
          </w:p>
        </w:tc>
        <w:tc>
          <w:tcPr>
            <w:tcW w:w="2608" w:type="dxa"/>
          </w:tcPr>
          <w:p w:rsidR="000423F9" w:rsidRDefault="000423F9">
            <w:pPr>
              <w:pStyle w:val="ConsPlusNormal"/>
            </w:pPr>
            <w:r>
              <w:t>Потери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21</w:t>
            </w:r>
          </w:p>
        </w:tc>
        <w:tc>
          <w:tcPr>
            <w:tcW w:w="2608" w:type="dxa"/>
          </w:tcPr>
          <w:p w:rsidR="000423F9" w:rsidRDefault="000423F9">
            <w:pPr>
              <w:pStyle w:val="ConsPlusNormal"/>
            </w:pPr>
            <w:r>
              <w:t>Отпуск (передача)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21.1</w:t>
            </w:r>
          </w:p>
        </w:tc>
        <w:tc>
          <w:tcPr>
            <w:tcW w:w="2608" w:type="dxa"/>
          </w:tcPr>
          <w:p w:rsidR="000423F9" w:rsidRDefault="000423F9">
            <w:pPr>
              <w:pStyle w:val="ConsPlusNormal"/>
            </w:pPr>
            <w:r>
              <w:t>не 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21.2</w:t>
            </w:r>
          </w:p>
        </w:tc>
        <w:tc>
          <w:tcPr>
            <w:tcW w:w="2608" w:type="dxa"/>
          </w:tcPr>
          <w:p w:rsidR="000423F9" w:rsidRDefault="000423F9">
            <w:pPr>
              <w:pStyle w:val="ConsPlusNormal"/>
            </w:pPr>
            <w:r>
              <w:t>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0" w:name="P4297"/>
            <w:bookmarkEnd w:id="80"/>
            <w:r>
              <w:t>21.2.1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21.2.1.1</w:t>
            </w:r>
          </w:p>
        </w:tc>
        <w:tc>
          <w:tcPr>
            <w:tcW w:w="2608" w:type="dxa"/>
          </w:tcPr>
          <w:p w:rsidR="000423F9" w:rsidRDefault="000423F9">
            <w:pPr>
              <w:pStyle w:val="ConsPlusNormal"/>
            </w:pPr>
            <w:r>
              <w:t>также в сальдированном выражении (</w:t>
            </w:r>
            <w:hyperlink w:anchor="P4297" w:history="1">
              <w:r>
                <w:rPr>
                  <w:color w:val="0000FF"/>
                </w:rPr>
                <w:t>п. 21.2.1</w:t>
              </w:r>
            </w:hyperlink>
            <w:r>
              <w:t xml:space="preserve"> - </w:t>
            </w:r>
            <w:hyperlink w:anchor="P4243" w:history="1">
              <w:r>
                <w:rPr>
                  <w:color w:val="0000FF"/>
                </w:rPr>
                <w:t>п. 19.2.1</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1" w:name="P4309"/>
            <w:bookmarkEnd w:id="81"/>
            <w:r>
              <w:t>21.2.2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21.2.2.1</w:t>
            </w:r>
          </w:p>
        </w:tc>
        <w:tc>
          <w:tcPr>
            <w:tcW w:w="2608" w:type="dxa"/>
          </w:tcPr>
          <w:p w:rsidR="000423F9" w:rsidRDefault="000423F9">
            <w:pPr>
              <w:pStyle w:val="ConsPlusNormal"/>
            </w:pPr>
            <w:r>
              <w:t>также в сальдированном выражении (</w:t>
            </w:r>
            <w:hyperlink w:anchor="P4309" w:history="1">
              <w:r>
                <w:rPr>
                  <w:color w:val="0000FF"/>
                </w:rPr>
                <w:t>п. 21.2.2</w:t>
              </w:r>
            </w:hyperlink>
            <w:r>
              <w:t xml:space="preserve"> - </w:t>
            </w:r>
            <w:hyperlink w:anchor="P4249" w:history="1">
              <w:r>
                <w:rPr>
                  <w:color w:val="0000FF"/>
                </w:rPr>
                <w:t>п. 19.2.2</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22</w:t>
            </w:r>
          </w:p>
        </w:tc>
        <w:tc>
          <w:tcPr>
            <w:tcW w:w="2608" w:type="dxa"/>
          </w:tcPr>
          <w:p w:rsidR="000423F9" w:rsidRDefault="000423F9">
            <w:pPr>
              <w:pStyle w:val="ConsPlusNormal"/>
            </w:pPr>
            <w:r>
              <w:t>Трансформировано из СН I в:</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23</w:t>
            </w:r>
          </w:p>
        </w:tc>
        <w:tc>
          <w:tcPr>
            <w:tcW w:w="2608" w:type="dxa"/>
          </w:tcPr>
          <w:p w:rsidR="000423F9" w:rsidRDefault="000423F9">
            <w:pPr>
              <w:pStyle w:val="ConsPlusNormal"/>
            </w:pPr>
            <w:r>
              <w:t>- СН2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24</w:t>
            </w:r>
          </w:p>
        </w:tc>
        <w:tc>
          <w:tcPr>
            <w:tcW w:w="2608" w:type="dxa"/>
          </w:tcPr>
          <w:p w:rsidR="000423F9" w:rsidRDefault="000423F9">
            <w:pPr>
              <w:pStyle w:val="ConsPlusNormal"/>
            </w:pPr>
            <w:r>
              <w:t>- НН</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25</w:t>
            </w:r>
          </w:p>
        </w:tc>
        <w:tc>
          <w:tcPr>
            <w:tcW w:w="2608" w:type="dxa"/>
          </w:tcPr>
          <w:p w:rsidR="000423F9" w:rsidRDefault="000423F9">
            <w:pPr>
              <w:pStyle w:val="ConsPlusNormal"/>
            </w:pPr>
            <w:r>
              <w:t>Поступление электроэнергии в сеть СН2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25.1</w:t>
            </w:r>
          </w:p>
        </w:tc>
        <w:tc>
          <w:tcPr>
            <w:tcW w:w="2608" w:type="dxa"/>
          </w:tcPr>
          <w:p w:rsidR="000423F9" w:rsidRDefault="000423F9">
            <w:pPr>
              <w:pStyle w:val="ConsPlusNormal"/>
            </w:pPr>
            <w:r>
              <w:t>не 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25.2</w:t>
            </w:r>
          </w:p>
        </w:tc>
        <w:tc>
          <w:tcPr>
            <w:tcW w:w="2608" w:type="dxa"/>
          </w:tcPr>
          <w:p w:rsidR="000423F9" w:rsidRDefault="000423F9">
            <w:pPr>
              <w:pStyle w:val="ConsPlusNormal"/>
            </w:pPr>
            <w:r>
              <w:t>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2" w:name="P4375"/>
            <w:bookmarkEnd w:id="82"/>
            <w:r>
              <w:t>25.2.1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3" w:name="P4381"/>
            <w:bookmarkEnd w:id="83"/>
            <w:r>
              <w:t>25.2.2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26</w:t>
            </w:r>
          </w:p>
        </w:tc>
        <w:tc>
          <w:tcPr>
            <w:tcW w:w="2608" w:type="dxa"/>
          </w:tcPr>
          <w:p w:rsidR="000423F9" w:rsidRDefault="000423F9">
            <w:pPr>
              <w:pStyle w:val="ConsPlusNormal"/>
            </w:pPr>
            <w:r>
              <w:t>Потери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27</w:t>
            </w:r>
          </w:p>
        </w:tc>
        <w:tc>
          <w:tcPr>
            <w:tcW w:w="2608" w:type="dxa"/>
          </w:tcPr>
          <w:p w:rsidR="000423F9" w:rsidRDefault="000423F9">
            <w:pPr>
              <w:pStyle w:val="ConsPlusNormal"/>
            </w:pPr>
            <w:r>
              <w:t>Отпуск (передача)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27.1</w:t>
            </w:r>
          </w:p>
        </w:tc>
        <w:tc>
          <w:tcPr>
            <w:tcW w:w="2608" w:type="dxa"/>
          </w:tcPr>
          <w:p w:rsidR="000423F9" w:rsidRDefault="000423F9">
            <w:pPr>
              <w:pStyle w:val="ConsPlusNormal"/>
            </w:pPr>
            <w:r>
              <w:t>не 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27.2</w:t>
            </w:r>
          </w:p>
        </w:tc>
        <w:tc>
          <w:tcPr>
            <w:tcW w:w="2608" w:type="dxa"/>
          </w:tcPr>
          <w:p w:rsidR="000423F9" w:rsidRDefault="000423F9">
            <w:pPr>
              <w:pStyle w:val="ConsPlusNormal"/>
            </w:pPr>
            <w:r>
              <w:t>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4" w:name="P4429"/>
            <w:bookmarkEnd w:id="84"/>
            <w:r>
              <w:t>27.2.1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27.2.1.1</w:t>
            </w:r>
          </w:p>
        </w:tc>
        <w:tc>
          <w:tcPr>
            <w:tcW w:w="2608" w:type="dxa"/>
          </w:tcPr>
          <w:p w:rsidR="000423F9" w:rsidRDefault="000423F9">
            <w:pPr>
              <w:pStyle w:val="ConsPlusNormal"/>
            </w:pPr>
            <w:r>
              <w:t>также в сальдированном выражении (</w:t>
            </w:r>
            <w:hyperlink w:anchor="P4429" w:history="1">
              <w:r>
                <w:rPr>
                  <w:color w:val="0000FF"/>
                </w:rPr>
                <w:t>п. 27.2.1</w:t>
              </w:r>
            </w:hyperlink>
            <w:r>
              <w:t xml:space="preserve"> - </w:t>
            </w:r>
            <w:hyperlink w:anchor="P4375" w:history="1">
              <w:r>
                <w:rPr>
                  <w:color w:val="0000FF"/>
                </w:rPr>
                <w:t>п. 25.2.1</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5" w:name="P4441"/>
            <w:bookmarkEnd w:id="85"/>
            <w:r>
              <w:t>27.2.2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27.2.2.1</w:t>
            </w:r>
          </w:p>
        </w:tc>
        <w:tc>
          <w:tcPr>
            <w:tcW w:w="2608" w:type="dxa"/>
          </w:tcPr>
          <w:p w:rsidR="000423F9" w:rsidRDefault="000423F9">
            <w:pPr>
              <w:pStyle w:val="ConsPlusNormal"/>
            </w:pPr>
            <w:r>
              <w:t>также в сальдированном выражении (</w:t>
            </w:r>
            <w:hyperlink w:anchor="P4441" w:history="1">
              <w:r>
                <w:rPr>
                  <w:color w:val="0000FF"/>
                </w:rPr>
                <w:t>п. 27.2.2</w:t>
              </w:r>
            </w:hyperlink>
            <w:r>
              <w:t xml:space="preserve"> - </w:t>
            </w:r>
            <w:hyperlink w:anchor="P4381" w:history="1">
              <w:r>
                <w:rPr>
                  <w:color w:val="0000FF"/>
                </w:rPr>
                <w:t>п. 25.2.2</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28</w:t>
            </w:r>
          </w:p>
        </w:tc>
        <w:tc>
          <w:tcPr>
            <w:tcW w:w="2608" w:type="dxa"/>
          </w:tcPr>
          <w:p w:rsidR="000423F9" w:rsidRDefault="000423F9">
            <w:pPr>
              <w:pStyle w:val="ConsPlusNormal"/>
            </w:pPr>
            <w:r>
              <w:t>Трансформировано из СН II в:</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29</w:t>
            </w:r>
          </w:p>
        </w:tc>
        <w:tc>
          <w:tcPr>
            <w:tcW w:w="2608" w:type="dxa"/>
          </w:tcPr>
          <w:p w:rsidR="000423F9" w:rsidRDefault="000423F9">
            <w:pPr>
              <w:pStyle w:val="ConsPlusNormal"/>
            </w:pPr>
            <w:r>
              <w:t>- НН</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center"/>
            </w:pPr>
            <w:r>
              <w:t>X</w:t>
            </w:r>
          </w:p>
        </w:tc>
      </w:tr>
      <w:tr w:rsidR="000423F9">
        <w:tc>
          <w:tcPr>
            <w:tcW w:w="850" w:type="dxa"/>
          </w:tcPr>
          <w:p w:rsidR="000423F9" w:rsidRDefault="000423F9">
            <w:pPr>
              <w:pStyle w:val="ConsPlusNormal"/>
              <w:jc w:val="center"/>
            </w:pPr>
            <w:r>
              <w:t>30</w:t>
            </w:r>
          </w:p>
        </w:tc>
        <w:tc>
          <w:tcPr>
            <w:tcW w:w="2608" w:type="dxa"/>
          </w:tcPr>
          <w:p w:rsidR="000423F9" w:rsidRDefault="000423F9">
            <w:pPr>
              <w:pStyle w:val="ConsPlusNormal"/>
            </w:pPr>
            <w:r>
              <w:t>Поступление электроэнергии в сеть НН</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30.1</w:t>
            </w:r>
          </w:p>
        </w:tc>
        <w:tc>
          <w:tcPr>
            <w:tcW w:w="2608" w:type="dxa"/>
          </w:tcPr>
          <w:p w:rsidR="000423F9" w:rsidRDefault="000423F9">
            <w:pPr>
              <w:pStyle w:val="ConsPlusNormal"/>
            </w:pPr>
            <w:r>
              <w:t>не 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30.2</w:t>
            </w:r>
          </w:p>
        </w:tc>
        <w:tc>
          <w:tcPr>
            <w:tcW w:w="2608" w:type="dxa"/>
          </w:tcPr>
          <w:p w:rsidR="000423F9" w:rsidRDefault="000423F9">
            <w:pPr>
              <w:pStyle w:val="ConsPlusNormal"/>
            </w:pPr>
            <w:r>
              <w:t>сетевых организаций</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 из</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6" w:name="P4501"/>
            <w:bookmarkEnd w:id="86"/>
            <w:r>
              <w:t>30.2.1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7" w:name="P4507"/>
            <w:bookmarkEnd w:id="87"/>
            <w:r>
              <w:t>30.2.2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31</w:t>
            </w:r>
          </w:p>
        </w:tc>
        <w:tc>
          <w:tcPr>
            <w:tcW w:w="2608" w:type="dxa"/>
          </w:tcPr>
          <w:p w:rsidR="000423F9" w:rsidRDefault="000423F9">
            <w:pPr>
              <w:pStyle w:val="ConsPlusNormal"/>
            </w:pPr>
            <w:r>
              <w:t>Потери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w:t>
            </w:r>
          </w:p>
        </w:tc>
        <w:tc>
          <w:tcPr>
            <w:tcW w:w="2608" w:type="dxa"/>
          </w:tcPr>
          <w:p w:rsidR="000423F9" w:rsidRDefault="000423F9">
            <w:pPr>
              <w:pStyle w:val="ConsPlusNormal"/>
            </w:pPr>
            <w:r>
              <w:t>Отпуск (передача) электроэнергии</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lastRenderedPageBreak/>
              <w:t>3.1</w:t>
            </w:r>
          </w:p>
        </w:tc>
        <w:tc>
          <w:tcPr>
            <w:tcW w:w="2608" w:type="dxa"/>
          </w:tcPr>
          <w:p w:rsidR="000423F9" w:rsidRDefault="000423F9">
            <w:pPr>
              <w:pStyle w:val="ConsPlusNormal"/>
            </w:pPr>
            <w:r>
              <w:t>не 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w:t>
            </w:r>
          </w:p>
        </w:tc>
        <w:tc>
          <w:tcPr>
            <w:tcW w:w="2608" w:type="dxa"/>
          </w:tcPr>
          <w:p w:rsidR="000423F9" w:rsidRDefault="000423F9">
            <w:pPr>
              <w:pStyle w:val="ConsPlusNormal"/>
            </w:pPr>
            <w:r>
              <w:t>сетевым организациям</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в т.ч.</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8" w:name="P4555"/>
            <w:bookmarkEnd w:id="88"/>
            <w:r>
              <w:t>32.2.1</w:t>
            </w:r>
          </w:p>
        </w:tc>
        <w:tc>
          <w:tcPr>
            <w:tcW w:w="2608" w:type="dxa"/>
          </w:tcPr>
          <w:p w:rsidR="000423F9" w:rsidRDefault="000423F9">
            <w:pPr>
              <w:pStyle w:val="ConsPlusNormal"/>
            </w:pPr>
            <w:r>
              <w:t>сетевой организации 1</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32.2.1.1</w:t>
            </w:r>
          </w:p>
        </w:tc>
        <w:tc>
          <w:tcPr>
            <w:tcW w:w="2608" w:type="dxa"/>
          </w:tcPr>
          <w:p w:rsidR="000423F9" w:rsidRDefault="000423F9">
            <w:pPr>
              <w:pStyle w:val="ConsPlusNormal"/>
            </w:pPr>
            <w:r>
              <w:t>также в сальдированном выражении (</w:t>
            </w:r>
            <w:hyperlink w:anchor="P4555" w:history="1">
              <w:r>
                <w:rPr>
                  <w:color w:val="0000FF"/>
                </w:rPr>
                <w:t>п. 32.2.1</w:t>
              </w:r>
            </w:hyperlink>
            <w:r>
              <w:t xml:space="preserve"> - </w:t>
            </w:r>
            <w:hyperlink w:anchor="P4501" w:history="1">
              <w:r>
                <w:rPr>
                  <w:color w:val="0000FF"/>
                </w:rPr>
                <w:t>п. 30.2.1</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89" w:name="P4567"/>
            <w:bookmarkEnd w:id="89"/>
            <w:r>
              <w:t>32.2.2</w:t>
            </w:r>
          </w:p>
        </w:tc>
        <w:tc>
          <w:tcPr>
            <w:tcW w:w="2608" w:type="dxa"/>
          </w:tcPr>
          <w:p w:rsidR="000423F9" w:rsidRDefault="000423F9">
            <w:pPr>
              <w:pStyle w:val="ConsPlusNormal"/>
            </w:pPr>
            <w:r>
              <w:t>сетевой организации 2</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r>
              <w:t>32.2.2.1</w:t>
            </w:r>
          </w:p>
        </w:tc>
        <w:tc>
          <w:tcPr>
            <w:tcW w:w="2608" w:type="dxa"/>
          </w:tcPr>
          <w:p w:rsidR="000423F9" w:rsidRDefault="000423F9">
            <w:pPr>
              <w:pStyle w:val="ConsPlusNormal"/>
            </w:pPr>
            <w:r>
              <w:t>также в сальдированном выражении (</w:t>
            </w:r>
            <w:hyperlink w:anchor="P4567" w:history="1">
              <w:r>
                <w:rPr>
                  <w:color w:val="0000FF"/>
                </w:rPr>
                <w:t>п. 32.2.2</w:t>
              </w:r>
            </w:hyperlink>
            <w:r>
              <w:t xml:space="preserve"> - </w:t>
            </w:r>
            <w:hyperlink w:anchor="P4507" w:history="1">
              <w:r>
                <w:rPr>
                  <w:color w:val="0000FF"/>
                </w:rPr>
                <w:t>п. 30.2.2</w:t>
              </w:r>
            </w:hyperlink>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r w:rsidR="000423F9">
        <w:tc>
          <w:tcPr>
            <w:tcW w:w="850" w:type="dxa"/>
          </w:tcPr>
          <w:p w:rsidR="000423F9" w:rsidRDefault="000423F9">
            <w:pPr>
              <w:pStyle w:val="ConsPlusNormal"/>
              <w:jc w:val="center"/>
            </w:pPr>
          </w:p>
        </w:tc>
        <w:tc>
          <w:tcPr>
            <w:tcW w:w="2608" w:type="dxa"/>
          </w:tcPr>
          <w:p w:rsidR="000423F9" w:rsidRDefault="000423F9">
            <w:pPr>
              <w:pStyle w:val="ConsPlusNormal"/>
            </w:pPr>
            <w:r>
              <w:t>...</w:t>
            </w:r>
          </w:p>
        </w:tc>
        <w:tc>
          <w:tcPr>
            <w:tcW w:w="1474" w:type="dxa"/>
          </w:tcPr>
          <w:p w:rsidR="000423F9" w:rsidRDefault="000423F9">
            <w:pPr>
              <w:pStyle w:val="ConsPlusNormal"/>
              <w:jc w:val="both"/>
            </w:pPr>
          </w:p>
        </w:tc>
        <w:tc>
          <w:tcPr>
            <w:tcW w:w="1361" w:type="dxa"/>
          </w:tcPr>
          <w:p w:rsidR="000423F9" w:rsidRDefault="000423F9">
            <w:pPr>
              <w:pStyle w:val="ConsPlusNormal"/>
              <w:jc w:val="both"/>
            </w:pPr>
          </w:p>
        </w:tc>
        <w:tc>
          <w:tcPr>
            <w:tcW w:w="1644" w:type="dxa"/>
          </w:tcPr>
          <w:p w:rsidR="000423F9" w:rsidRDefault="000423F9">
            <w:pPr>
              <w:pStyle w:val="ConsPlusNormal"/>
              <w:jc w:val="both"/>
            </w:pPr>
          </w:p>
        </w:tc>
        <w:tc>
          <w:tcPr>
            <w:tcW w:w="1134"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1"/>
      </w:pPr>
      <w:r>
        <w:t>Приложение 2</w:t>
      </w:r>
    </w:p>
    <w:p w:rsidR="000423F9" w:rsidRDefault="000423F9">
      <w:pPr>
        <w:pStyle w:val="ConsPlusNormal"/>
        <w:ind w:firstLine="540"/>
        <w:jc w:val="both"/>
      </w:pPr>
    </w:p>
    <w:p w:rsidR="000423F9" w:rsidRDefault="000423F9">
      <w:pPr>
        <w:pStyle w:val="ConsPlusTitle"/>
        <w:jc w:val="center"/>
      </w:pPr>
      <w:bookmarkStart w:id="90" w:name="P4592"/>
      <w:bookmarkEnd w:id="90"/>
      <w:r>
        <w:t>СИСТЕМА УСЛОВНЫХ ЕДИНИЦ</w:t>
      </w:r>
    </w:p>
    <w:p w:rsidR="000423F9" w:rsidRDefault="000423F9">
      <w:pPr>
        <w:pStyle w:val="ConsPlusTitle"/>
        <w:jc w:val="center"/>
      </w:pPr>
      <w:r>
        <w:t>ДЛЯ РАСПРЕДЕЛЕНИЯ ОБЩЕЙ СУММЫ</w:t>
      </w:r>
    </w:p>
    <w:p w:rsidR="000423F9" w:rsidRDefault="000423F9">
      <w:pPr>
        <w:pStyle w:val="ConsPlusTitle"/>
        <w:jc w:val="center"/>
      </w:pPr>
      <w:r>
        <w:t>ТАРИФНОЙ ВЫРУЧКИ ПО КЛАССАМ НАПРЯЖЕНИЯ</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center"/>
            </w:pPr>
            <w:r>
              <w:rPr>
                <w:color w:val="392C69"/>
              </w:rPr>
              <w:t>Список изменяющих документов</w:t>
            </w:r>
          </w:p>
          <w:p w:rsidR="000423F9" w:rsidRDefault="000423F9">
            <w:pPr>
              <w:pStyle w:val="ConsPlusNormal"/>
              <w:jc w:val="center"/>
            </w:pPr>
            <w:r>
              <w:rPr>
                <w:color w:val="392C69"/>
              </w:rPr>
              <w:t xml:space="preserve">(в ред. </w:t>
            </w:r>
            <w:hyperlink r:id="rId226" w:history="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ind w:firstLine="540"/>
        <w:jc w:val="both"/>
      </w:pPr>
    </w:p>
    <w:p w:rsidR="000423F9" w:rsidRDefault="000423F9">
      <w:pPr>
        <w:pStyle w:val="ConsPlusNormal"/>
        <w:jc w:val="right"/>
        <w:outlineLvl w:val="2"/>
      </w:pPr>
      <w:r>
        <w:t>Таблица N П2.1</w:t>
      </w:r>
    </w:p>
    <w:p w:rsidR="000423F9" w:rsidRDefault="00042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42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3F9" w:rsidRDefault="000423F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423F9" w:rsidRDefault="000423F9">
            <w:pPr>
              <w:pStyle w:val="ConsPlusNormal"/>
              <w:jc w:val="center"/>
            </w:pPr>
            <w:r>
              <w:rPr>
                <w:color w:val="392C69"/>
              </w:rPr>
              <w:t>Список изменяющих документов</w:t>
            </w:r>
          </w:p>
          <w:p w:rsidR="000423F9" w:rsidRDefault="000423F9">
            <w:pPr>
              <w:pStyle w:val="ConsPlusNormal"/>
              <w:jc w:val="center"/>
            </w:pPr>
            <w:r>
              <w:rPr>
                <w:color w:val="392C69"/>
              </w:rPr>
              <w:t xml:space="preserve">(в ред. </w:t>
            </w:r>
            <w:hyperlink r:id="rId227" w:history="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rsidR="000423F9" w:rsidRDefault="000423F9">
            <w:pPr>
              <w:spacing w:after="1" w:line="0" w:lineRule="atLeast"/>
            </w:pPr>
          </w:p>
        </w:tc>
      </w:tr>
    </w:tbl>
    <w:p w:rsidR="000423F9" w:rsidRDefault="000423F9">
      <w:pPr>
        <w:pStyle w:val="ConsPlusNormal"/>
        <w:ind w:firstLine="540"/>
        <w:jc w:val="both"/>
      </w:pPr>
    </w:p>
    <w:p w:rsidR="000423F9" w:rsidRDefault="000423F9">
      <w:pPr>
        <w:pStyle w:val="ConsPlusNormal"/>
        <w:jc w:val="center"/>
      </w:pPr>
      <w:bookmarkStart w:id="91" w:name="P4602"/>
      <w:bookmarkEnd w:id="91"/>
      <w:r>
        <w:t>Объем воздушных линий электропередач</w:t>
      </w:r>
    </w:p>
    <w:p w:rsidR="000423F9" w:rsidRDefault="000423F9">
      <w:pPr>
        <w:pStyle w:val="ConsPlusNormal"/>
        <w:jc w:val="center"/>
      </w:pPr>
      <w:r>
        <w:t>(ВЛЭП) и кабельных линий электропередач (КЛЭП)</w:t>
      </w:r>
    </w:p>
    <w:p w:rsidR="000423F9" w:rsidRDefault="000423F9">
      <w:pPr>
        <w:pStyle w:val="ConsPlusNormal"/>
        <w:jc w:val="center"/>
      </w:pPr>
      <w:r>
        <w:t>в условных единицах в зависимости от протяженности,</w:t>
      </w:r>
    </w:p>
    <w:p w:rsidR="000423F9" w:rsidRDefault="000423F9">
      <w:pPr>
        <w:pStyle w:val="ConsPlusNormal"/>
        <w:jc w:val="center"/>
      </w:pPr>
      <w:r>
        <w:t>напряжения, конструктивного использования и материала опор</w:t>
      </w:r>
    </w:p>
    <w:p w:rsidR="000423F9" w:rsidRDefault="000423F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1"/>
        <w:gridCol w:w="1361"/>
        <w:gridCol w:w="1474"/>
        <w:gridCol w:w="1701"/>
        <w:gridCol w:w="1020"/>
        <w:gridCol w:w="1361"/>
      </w:tblGrid>
      <w:tr w:rsidR="000423F9">
        <w:tc>
          <w:tcPr>
            <w:tcW w:w="850" w:type="dxa"/>
            <w:vMerge w:val="restart"/>
          </w:tcPr>
          <w:p w:rsidR="000423F9" w:rsidRDefault="000423F9">
            <w:pPr>
              <w:pStyle w:val="ConsPlusNormal"/>
              <w:jc w:val="center"/>
            </w:pPr>
            <w:r>
              <w:t>N п/п</w:t>
            </w:r>
          </w:p>
        </w:tc>
        <w:tc>
          <w:tcPr>
            <w:tcW w:w="1191" w:type="dxa"/>
            <w:vMerge w:val="restart"/>
          </w:tcPr>
          <w:p w:rsidR="000423F9" w:rsidRDefault="000423F9">
            <w:pPr>
              <w:pStyle w:val="ConsPlusNormal"/>
              <w:jc w:val="center"/>
            </w:pPr>
            <w:r>
              <w:t>Напряжение, кВ</w:t>
            </w:r>
          </w:p>
        </w:tc>
        <w:tc>
          <w:tcPr>
            <w:tcW w:w="1361" w:type="dxa"/>
            <w:vMerge w:val="restart"/>
          </w:tcPr>
          <w:p w:rsidR="000423F9" w:rsidRDefault="000423F9">
            <w:pPr>
              <w:pStyle w:val="ConsPlusNormal"/>
              <w:jc w:val="center"/>
            </w:pPr>
            <w:r>
              <w:t>Количество цепей на опоре</w:t>
            </w:r>
          </w:p>
        </w:tc>
        <w:tc>
          <w:tcPr>
            <w:tcW w:w="1474" w:type="dxa"/>
            <w:vMerge w:val="restart"/>
          </w:tcPr>
          <w:p w:rsidR="000423F9" w:rsidRDefault="000423F9">
            <w:pPr>
              <w:pStyle w:val="ConsPlusNormal"/>
              <w:jc w:val="center"/>
            </w:pPr>
            <w:r>
              <w:t>Материал опор</w:t>
            </w:r>
          </w:p>
        </w:tc>
        <w:tc>
          <w:tcPr>
            <w:tcW w:w="1701" w:type="dxa"/>
          </w:tcPr>
          <w:p w:rsidR="000423F9" w:rsidRDefault="000423F9">
            <w:pPr>
              <w:pStyle w:val="ConsPlusNormal"/>
              <w:jc w:val="center"/>
            </w:pPr>
            <w:r>
              <w:t>Количество условных единиц (у) на 100 км трассы ЛЭП</w:t>
            </w:r>
          </w:p>
        </w:tc>
        <w:tc>
          <w:tcPr>
            <w:tcW w:w="1020" w:type="dxa"/>
          </w:tcPr>
          <w:p w:rsidR="000423F9" w:rsidRDefault="000423F9">
            <w:pPr>
              <w:pStyle w:val="ConsPlusNormal"/>
              <w:jc w:val="center"/>
            </w:pPr>
            <w:r>
              <w:t>Протяженность</w:t>
            </w:r>
          </w:p>
        </w:tc>
        <w:tc>
          <w:tcPr>
            <w:tcW w:w="1361" w:type="dxa"/>
          </w:tcPr>
          <w:p w:rsidR="000423F9" w:rsidRDefault="000423F9">
            <w:pPr>
              <w:pStyle w:val="ConsPlusNormal"/>
              <w:jc w:val="center"/>
            </w:pPr>
            <w:r>
              <w:t>Объем условных единиц</w:t>
            </w: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701" w:type="dxa"/>
          </w:tcPr>
          <w:p w:rsidR="000423F9" w:rsidRDefault="000423F9">
            <w:pPr>
              <w:pStyle w:val="ConsPlusNormal"/>
              <w:jc w:val="center"/>
            </w:pPr>
            <w:r>
              <w:t>у/100км</w:t>
            </w:r>
          </w:p>
        </w:tc>
        <w:tc>
          <w:tcPr>
            <w:tcW w:w="1020" w:type="dxa"/>
          </w:tcPr>
          <w:p w:rsidR="000423F9" w:rsidRDefault="000423F9">
            <w:pPr>
              <w:pStyle w:val="ConsPlusNormal"/>
              <w:jc w:val="center"/>
            </w:pPr>
            <w:r>
              <w:t>км</w:t>
            </w:r>
          </w:p>
        </w:tc>
        <w:tc>
          <w:tcPr>
            <w:tcW w:w="1361" w:type="dxa"/>
          </w:tcPr>
          <w:p w:rsidR="000423F9" w:rsidRDefault="000423F9">
            <w:pPr>
              <w:pStyle w:val="ConsPlusNormal"/>
              <w:jc w:val="center"/>
            </w:pPr>
            <w:r>
              <w:t>У</w:t>
            </w:r>
          </w:p>
        </w:tc>
      </w:tr>
      <w:tr w:rsidR="000423F9">
        <w:tc>
          <w:tcPr>
            <w:tcW w:w="850" w:type="dxa"/>
            <w:vAlign w:val="center"/>
          </w:tcPr>
          <w:p w:rsidR="000423F9" w:rsidRDefault="000423F9">
            <w:pPr>
              <w:pStyle w:val="ConsPlusNormal"/>
              <w:jc w:val="center"/>
            </w:pPr>
            <w:r>
              <w:t>1</w:t>
            </w:r>
          </w:p>
        </w:tc>
        <w:tc>
          <w:tcPr>
            <w:tcW w:w="1191" w:type="dxa"/>
            <w:vAlign w:val="center"/>
          </w:tcPr>
          <w:p w:rsidR="000423F9" w:rsidRDefault="000423F9">
            <w:pPr>
              <w:pStyle w:val="ConsPlusNormal"/>
              <w:jc w:val="center"/>
            </w:pPr>
            <w:r>
              <w:t>2</w:t>
            </w:r>
          </w:p>
        </w:tc>
        <w:tc>
          <w:tcPr>
            <w:tcW w:w="1361" w:type="dxa"/>
            <w:vAlign w:val="center"/>
          </w:tcPr>
          <w:p w:rsidR="000423F9" w:rsidRDefault="000423F9">
            <w:pPr>
              <w:pStyle w:val="ConsPlusNormal"/>
              <w:jc w:val="center"/>
            </w:pPr>
            <w:r>
              <w:t>3</w:t>
            </w:r>
          </w:p>
        </w:tc>
        <w:tc>
          <w:tcPr>
            <w:tcW w:w="1474" w:type="dxa"/>
            <w:vAlign w:val="center"/>
          </w:tcPr>
          <w:p w:rsidR="000423F9" w:rsidRDefault="000423F9">
            <w:pPr>
              <w:pStyle w:val="ConsPlusNormal"/>
              <w:jc w:val="center"/>
            </w:pPr>
            <w:r>
              <w:t>4</w:t>
            </w:r>
          </w:p>
        </w:tc>
        <w:tc>
          <w:tcPr>
            <w:tcW w:w="1701" w:type="dxa"/>
            <w:vAlign w:val="center"/>
          </w:tcPr>
          <w:p w:rsidR="000423F9" w:rsidRDefault="000423F9">
            <w:pPr>
              <w:pStyle w:val="ConsPlusNormal"/>
              <w:jc w:val="center"/>
            </w:pPr>
            <w:r>
              <w:t>5</w:t>
            </w:r>
          </w:p>
        </w:tc>
        <w:tc>
          <w:tcPr>
            <w:tcW w:w="1020" w:type="dxa"/>
            <w:vAlign w:val="center"/>
          </w:tcPr>
          <w:p w:rsidR="000423F9" w:rsidRDefault="000423F9">
            <w:pPr>
              <w:pStyle w:val="ConsPlusNormal"/>
              <w:jc w:val="center"/>
            </w:pPr>
            <w:r>
              <w:t>6</w:t>
            </w:r>
          </w:p>
        </w:tc>
        <w:tc>
          <w:tcPr>
            <w:tcW w:w="1361" w:type="dxa"/>
            <w:vAlign w:val="center"/>
          </w:tcPr>
          <w:p w:rsidR="000423F9" w:rsidRDefault="000423F9">
            <w:pPr>
              <w:pStyle w:val="ConsPlusNormal"/>
              <w:jc w:val="center"/>
            </w:pPr>
            <w:r>
              <w:t xml:space="preserve">7 = 5 x 6 / </w:t>
            </w:r>
            <w:r>
              <w:lastRenderedPageBreak/>
              <w:t>100</w:t>
            </w:r>
          </w:p>
        </w:tc>
      </w:tr>
      <w:tr w:rsidR="000423F9">
        <w:tc>
          <w:tcPr>
            <w:tcW w:w="850" w:type="dxa"/>
            <w:vMerge w:val="restart"/>
          </w:tcPr>
          <w:p w:rsidR="000423F9" w:rsidRDefault="000423F9">
            <w:pPr>
              <w:pStyle w:val="ConsPlusNormal"/>
              <w:jc w:val="center"/>
            </w:pPr>
            <w:r>
              <w:lastRenderedPageBreak/>
              <w:t>ВЛЭП</w:t>
            </w:r>
          </w:p>
        </w:tc>
        <w:tc>
          <w:tcPr>
            <w:tcW w:w="1191" w:type="dxa"/>
            <w:vAlign w:val="center"/>
          </w:tcPr>
          <w:p w:rsidR="000423F9" w:rsidRDefault="000423F9">
            <w:pPr>
              <w:pStyle w:val="ConsPlusNormal"/>
              <w:jc w:val="center"/>
            </w:pPr>
            <w:r>
              <w:t>1150</w:t>
            </w:r>
          </w:p>
        </w:tc>
        <w:tc>
          <w:tcPr>
            <w:tcW w:w="1361" w:type="dxa"/>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800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Align w:val="center"/>
          </w:tcPr>
          <w:p w:rsidR="000423F9" w:rsidRDefault="000423F9">
            <w:pPr>
              <w:pStyle w:val="ConsPlusNormal"/>
              <w:jc w:val="center"/>
            </w:pPr>
            <w:r>
              <w:t>750</w:t>
            </w:r>
          </w:p>
        </w:tc>
        <w:tc>
          <w:tcPr>
            <w:tcW w:w="1361" w:type="dxa"/>
            <w:vAlign w:val="center"/>
          </w:tcPr>
          <w:p w:rsidR="000423F9" w:rsidRDefault="000423F9">
            <w:pPr>
              <w:pStyle w:val="ConsPlusNormal"/>
              <w:jc w:val="center"/>
            </w:pPr>
            <w:r>
              <w:t>1</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600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val="restart"/>
            <w:vAlign w:val="center"/>
          </w:tcPr>
          <w:p w:rsidR="000423F9" w:rsidRDefault="000423F9">
            <w:pPr>
              <w:pStyle w:val="ConsPlusNormal"/>
              <w:jc w:val="center"/>
            </w:pPr>
            <w:r>
              <w:t>400 - 500</w:t>
            </w:r>
          </w:p>
        </w:tc>
        <w:tc>
          <w:tcPr>
            <w:tcW w:w="1361" w:type="dxa"/>
            <w:vMerge w:val="restart"/>
            <w:vAlign w:val="center"/>
          </w:tcPr>
          <w:p w:rsidR="000423F9" w:rsidRDefault="000423F9">
            <w:pPr>
              <w:pStyle w:val="ConsPlusNormal"/>
              <w:jc w:val="center"/>
            </w:pPr>
            <w:r>
              <w:t>1</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400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300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val="restart"/>
            <w:vAlign w:val="center"/>
          </w:tcPr>
          <w:p w:rsidR="000423F9" w:rsidRDefault="000423F9">
            <w:pPr>
              <w:pStyle w:val="ConsPlusNormal"/>
              <w:jc w:val="center"/>
            </w:pPr>
            <w:r>
              <w:t>330</w:t>
            </w:r>
          </w:p>
        </w:tc>
        <w:tc>
          <w:tcPr>
            <w:tcW w:w="1361" w:type="dxa"/>
            <w:vMerge w:val="restart"/>
            <w:vAlign w:val="center"/>
          </w:tcPr>
          <w:p w:rsidR="000423F9" w:rsidRDefault="000423F9">
            <w:pPr>
              <w:pStyle w:val="ConsPlusNormal"/>
              <w:jc w:val="center"/>
            </w:pPr>
            <w:r>
              <w:t>1</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230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170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val="restart"/>
            <w:vAlign w:val="center"/>
          </w:tcPr>
          <w:p w:rsidR="000423F9" w:rsidRDefault="000423F9">
            <w:pPr>
              <w:pStyle w:val="ConsPlusNormal"/>
              <w:jc w:val="center"/>
            </w:pPr>
            <w:r>
              <w:t>2</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290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210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val="restart"/>
            <w:vAlign w:val="center"/>
          </w:tcPr>
          <w:p w:rsidR="000423F9" w:rsidRDefault="000423F9">
            <w:pPr>
              <w:pStyle w:val="ConsPlusNormal"/>
              <w:jc w:val="center"/>
            </w:pPr>
            <w:r>
              <w:t>220</w:t>
            </w:r>
          </w:p>
        </w:tc>
        <w:tc>
          <w:tcPr>
            <w:tcW w:w="1361" w:type="dxa"/>
            <w:vMerge w:val="restart"/>
            <w:vAlign w:val="center"/>
          </w:tcPr>
          <w:p w:rsidR="000423F9" w:rsidRDefault="000423F9">
            <w:pPr>
              <w:pStyle w:val="ConsPlusNormal"/>
              <w:jc w:val="center"/>
            </w:pPr>
            <w:r>
              <w:t>1</w:t>
            </w:r>
          </w:p>
        </w:tc>
        <w:tc>
          <w:tcPr>
            <w:tcW w:w="1474" w:type="dxa"/>
            <w:vAlign w:val="center"/>
          </w:tcPr>
          <w:p w:rsidR="000423F9" w:rsidRDefault="000423F9">
            <w:pPr>
              <w:pStyle w:val="ConsPlusNormal"/>
              <w:jc w:val="center"/>
            </w:pPr>
            <w:r>
              <w:t>дерево</w:t>
            </w:r>
          </w:p>
        </w:tc>
        <w:tc>
          <w:tcPr>
            <w:tcW w:w="1701" w:type="dxa"/>
            <w:vAlign w:val="center"/>
          </w:tcPr>
          <w:p w:rsidR="000423F9" w:rsidRDefault="000423F9">
            <w:pPr>
              <w:pStyle w:val="ConsPlusNormal"/>
              <w:jc w:val="center"/>
            </w:pPr>
            <w:r>
              <w:t>260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210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140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val="restart"/>
            <w:vAlign w:val="center"/>
          </w:tcPr>
          <w:p w:rsidR="000423F9" w:rsidRDefault="000423F9">
            <w:pPr>
              <w:pStyle w:val="ConsPlusNormal"/>
            </w:pPr>
          </w:p>
        </w:tc>
        <w:tc>
          <w:tcPr>
            <w:tcW w:w="1361" w:type="dxa"/>
            <w:vMerge w:val="restart"/>
            <w:vAlign w:val="center"/>
          </w:tcPr>
          <w:p w:rsidR="000423F9" w:rsidRDefault="000423F9">
            <w:pPr>
              <w:pStyle w:val="ConsPlusNormal"/>
              <w:jc w:val="center"/>
            </w:pPr>
            <w:r>
              <w:t>2</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270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180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val="restart"/>
            <w:vAlign w:val="center"/>
          </w:tcPr>
          <w:p w:rsidR="000423F9" w:rsidRDefault="000423F9">
            <w:pPr>
              <w:pStyle w:val="ConsPlusNormal"/>
              <w:jc w:val="center"/>
            </w:pPr>
            <w:r>
              <w:t>110 - 150</w:t>
            </w:r>
          </w:p>
        </w:tc>
        <w:tc>
          <w:tcPr>
            <w:tcW w:w="1361" w:type="dxa"/>
            <w:vMerge w:val="restart"/>
            <w:vAlign w:val="center"/>
          </w:tcPr>
          <w:p w:rsidR="000423F9" w:rsidRDefault="000423F9">
            <w:pPr>
              <w:pStyle w:val="ConsPlusNormal"/>
              <w:jc w:val="center"/>
            </w:pPr>
            <w:r>
              <w:t>1</w:t>
            </w:r>
          </w:p>
        </w:tc>
        <w:tc>
          <w:tcPr>
            <w:tcW w:w="1474" w:type="dxa"/>
            <w:vAlign w:val="center"/>
          </w:tcPr>
          <w:p w:rsidR="000423F9" w:rsidRDefault="000423F9">
            <w:pPr>
              <w:pStyle w:val="ConsPlusNormal"/>
              <w:jc w:val="center"/>
            </w:pPr>
            <w:r>
              <w:t>дерево</w:t>
            </w:r>
          </w:p>
        </w:tc>
        <w:tc>
          <w:tcPr>
            <w:tcW w:w="1701" w:type="dxa"/>
            <w:vAlign w:val="center"/>
          </w:tcPr>
          <w:p w:rsidR="000423F9" w:rsidRDefault="000423F9">
            <w:pPr>
              <w:pStyle w:val="ConsPlusNormal"/>
              <w:jc w:val="center"/>
            </w:pPr>
            <w:r>
              <w:t>180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160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130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val="restart"/>
            <w:vAlign w:val="center"/>
          </w:tcPr>
          <w:p w:rsidR="000423F9" w:rsidRDefault="000423F9">
            <w:pPr>
              <w:pStyle w:val="ConsPlusNormal"/>
              <w:jc w:val="center"/>
            </w:pPr>
            <w:r>
              <w:t>2</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190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160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val="restart"/>
            <w:vAlign w:val="center"/>
          </w:tcPr>
          <w:p w:rsidR="000423F9" w:rsidRDefault="000423F9">
            <w:pPr>
              <w:pStyle w:val="ConsPlusNormal"/>
              <w:jc w:val="center"/>
            </w:pPr>
            <w:r>
              <w:t>КЛЭП</w:t>
            </w:r>
          </w:p>
        </w:tc>
        <w:tc>
          <w:tcPr>
            <w:tcW w:w="1191" w:type="dxa"/>
            <w:vAlign w:val="center"/>
          </w:tcPr>
          <w:p w:rsidR="000423F9" w:rsidRDefault="000423F9">
            <w:pPr>
              <w:pStyle w:val="ConsPlusNormal"/>
              <w:jc w:val="center"/>
            </w:pPr>
            <w:r>
              <w:t>220</w:t>
            </w:r>
          </w:p>
        </w:tc>
        <w:tc>
          <w:tcPr>
            <w:tcW w:w="1361" w:type="dxa"/>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w:t>
            </w:r>
          </w:p>
        </w:tc>
        <w:tc>
          <w:tcPr>
            <w:tcW w:w="1701" w:type="dxa"/>
            <w:vAlign w:val="center"/>
          </w:tcPr>
          <w:p w:rsidR="000423F9" w:rsidRDefault="000423F9">
            <w:pPr>
              <w:pStyle w:val="ConsPlusNormal"/>
              <w:jc w:val="center"/>
            </w:pPr>
            <w:r>
              <w:t>3000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Align w:val="center"/>
          </w:tcPr>
          <w:p w:rsidR="000423F9" w:rsidRDefault="000423F9">
            <w:pPr>
              <w:pStyle w:val="ConsPlusNormal"/>
              <w:jc w:val="center"/>
            </w:pPr>
            <w:r>
              <w:t>110</w:t>
            </w:r>
          </w:p>
        </w:tc>
        <w:tc>
          <w:tcPr>
            <w:tcW w:w="1361" w:type="dxa"/>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w:t>
            </w:r>
          </w:p>
        </w:tc>
        <w:tc>
          <w:tcPr>
            <w:tcW w:w="1701" w:type="dxa"/>
            <w:vAlign w:val="center"/>
          </w:tcPr>
          <w:p w:rsidR="000423F9" w:rsidRDefault="000423F9">
            <w:pPr>
              <w:pStyle w:val="ConsPlusNormal"/>
              <w:jc w:val="center"/>
            </w:pPr>
            <w:r>
              <w:t>2300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958" w:type="dxa"/>
            <w:gridSpan w:val="7"/>
          </w:tcPr>
          <w:p w:rsidR="000423F9" w:rsidRDefault="000423F9">
            <w:pPr>
              <w:pStyle w:val="ConsPlusNormal"/>
            </w:pPr>
            <w:r>
              <w:t>ВН, всего</w:t>
            </w:r>
          </w:p>
        </w:tc>
      </w:tr>
      <w:tr w:rsidR="000423F9">
        <w:tc>
          <w:tcPr>
            <w:tcW w:w="850" w:type="dxa"/>
            <w:vMerge w:val="restart"/>
            <w:vAlign w:val="center"/>
          </w:tcPr>
          <w:p w:rsidR="000423F9" w:rsidRDefault="000423F9">
            <w:pPr>
              <w:pStyle w:val="ConsPlusNormal"/>
              <w:jc w:val="center"/>
            </w:pPr>
            <w:r>
              <w:t>ВЛЭП</w:t>
            </w:r>
          </w:p>
        </w:tc>
        <w:tc>
          <w:tcPr>
            <w:tcW w:w="1191" w:type="dxa"/>
            <w:vMerge w:val="restart"/>
            <w:vAlign w:val="center"/>
          </w:tcPr>
          <w:p w:rsidR="000423F9" w:rsidRDefault="000423F9">
            <w:pPr>
              <w:pStyle w:val="ConsPlusNormal"/>
              <w:jc w:val="center"/>
            </w:pPr>
            <w:r>
              <w:t>27,5 - 60</w:t>
            </w:r>
          </w:p>
        </w:tc>
        <w:tc>
          <w:tcPr>
            <w:tcW w:w="1361" w:type="dxa"/>
            <w:vMerge w:val="restart"/>
            <w:vAlign w:val="center"/>
          </w:tcPr>
          <w:p w:rsidR="000423F9" w:rsidRDefault="000423F9">
            <w:pPr>
              <w:pStyle w:val="ConsPlusNormal"/>
              <w:jc w:val="center"/>
            </w:pPr>
            <w:r>
              <w:t>1</w:t>
            </w:r>
          </w:p>
        </w:tc>
        <w:tc>
          <w:tcPr>
            <w:tcW w:w="1474" w:type="dxa"/>
            <w:vAlign w:val="center"/>
          </w:tcPr>
          <w:p w:rsidR="000423F9" w:rsidRDefault="000423F9">
            <w:pPr>
              <w:pStyle w:val="ConsPlusNormal"/>
              <w:jc w:val="center"/>
            </w:pPr>
            <w:r>
              <w:t>дерево</w:t>
            </w:r>
          </w:p>
        </w:tc>
        <w:tc>
          <w:tcPr>
            <w:tcW w:w="1701" w:type="dxa"/>
            <w:vAlign w:val="center"/>
          </w:tcPr>
          <w:p w:rsidR="000423F9" w:rsidRDefault="000423F9">
            <w:pPr>
              <w:pStyle w:val="ConsPlusNormal"/>
              <w:jc w:val="center"/>
            </w:pPr>
            <w:r>
              <w:t>170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140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120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val="restart"/>
            <w:vAlign w:val="center"/>
          </w:tcPr>
          <w:p w:rsidR="000423F9" w:rsidRDefault="000423F9">
            <w:pPr>
              <w:pStyle w:val="ConsPlusNormal"/>
              <w:jc w:val="center"/>
            </w:pPr>
            <w:r>
              <w:t>2</w:t>
            </w:r>
          </w:p>
        </w:tc>
        <w:tc>
          <w:tcPr>
            <w:tcW w:w="1474" w:type="dxa"/>
            <w:vAlign w:val="center"/>
          </w:tcPr>
          <w:p w:rsidR="000423F9" w:rsidRDefault="000423F9">
            <w:pPr>
              <w:pStyle w:val="ConsPlusNormal"/>
              <w:jc w:val="center"/>
            </w:pPr>
            <w:r>
              <w:t>металл</w:t>
            </w:r>
          </w:p>
        </w:tc>
        <w:tc>
          <w:tcPr>
            <w:tcW w:w="1701" w:type="dxa"/>
            <w:vAlign w:val="center"/>
          </w:tcPr>
          <w:p w:rsidR="000423F9" w:rsidRDefault="000423F9">
            <w:pPr>
              <w:pStyle w:val="ConsPlusNormal"/>
              <w:jc w:val="center"/>
            </w:pPr>
            <w:r>
              <w:t>180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w:t>
            </w:r>
          </w:p>
        </w:tc>
        <w:tc>
          <w:tcPr>
            <w:tcW w:w="1701" w:type="dxa"/>
            <w:vAlign w:val="center"/>
          </w:tcPr>
          <w:p w:rsidR="000423F9" w:rsidRDefault="000423F9">
            <w:pPr>
              <w:pStyle w:val="ConsPlusNormal"/>
              <w:jc w:val="center"/>
            </w:pPr>
            <w:r>
              <w:t>150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val="restart"/>
            <w:vAlign w:val="center"/>
          </w:tcPr>
          <w:p w:rsidR="000423F9" w:rsidRDefault="000423F9">
            <w:pPr>
              <w:pStyle w:val="ConsPlusNormal"/>
              <w:jc w:val="center"/>
            </w:pPr>
            <w:r>
              <w:t>1-20</w:t>
            </w:r>
          </w:p>
        </w:tc>
        <w:tc>
          <w:tcPr>
            <w:tcW w:w="1361" w:type="dxa"/>
            <w:vMerge w:val="restart"/>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дерево</w:t>
            </w:r>
          </w:p>
        </w:tc>
        <w:tc>
          <w:tcPr>
            <w:tcW w:w="1701" w:type="dxa"/>
            <w:vAlign w:val="center"/>
          </w:tcPr>
          <w:p w:rsidR="000423F9" w:rsidRDefault="000423F9">
            <w:pPr>
              <w:pStyle w:val="ConsPlusNormal"/>
              <w:jc w:val="center"/>
            </w:pPr>
            <w:r>
              <w:t>160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дерево на ж/б пасынках</w:t>
            </w:r>
          </w:p>
        </w:tc>
        <w:tc>
          <w:tcPr>
            <w:tcW w:w="1701" w:type="dxa"/>
            <w:vAlign w:val="center"/>
          </w:tcPr>
          <w:p w:rsidR="000423F9" w:rsidRDefault="000423F9">
            <w:pPr>
              <w:pStyle w:val="ConsPlusNormal"/>
              <w:jc w:val="center"/>
            </w:pPr>
            <w:r>
              <w:t>140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 металл</w:t>
            </w:r>
          </w:p>
        </w:tc>
        <w:tc>
          <w:tcPr>
            <w:tcW w:w="1701" w:type="dxa"/>
            <w:vAlign w:val="center"/>
          </w:tcPr>
          <w:p w:rsidR="000423F9" w:rsidRDefault="000423F9">
            <w:pPr>
              <w:pStyle w:val="ConsPlusNormal"/>
              <w:jc w:val="center"/>
            </w:pPr>
            <w:r>
              <w:t>110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val="restart"/>
            <w:vAlign w:val="center"/>
          </w:tcPr>
          <w:p w:rsidR="000423F9" w:rsidRDefault="000423F9">
            <w:pPr>
              <w:pStyle w:val="ConsPlusNormal"/>
              <w:jc w:val="center"/>
            </w:pPr>
            <w:r>
              <w:t>КЛЭП</w:t>
            </w:r>
          </w:p>
        </w:tc>
        <w:tc>
          <w:tcPr>
            <w:tcW w:w="1191" w:type="dxa"/>
            <w:vAlign w:val="center"/>
          </w:tcPr>
          <w:p w:rsidR="000423F9" w:rsidRDefault="000423F9">
            <w:pPr>
              <w:pStyle w:val="ConsPlusNormal"/>
              <w:jc w:val="center"/>
            </w:pPr>
            <w:r>
              <w:t>27,5 - 60</w:t>
            </w:r>
          </w:p>
        </w:tc>
        <w:tc>
          <w:tcPr>
            <w:tcW w:w="1361" w:type="dxa"/>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w:t>
            </w:r>
          </w:p>
        </w:tc>
        <w:tc>
          <w:tcPr>
            <w:tcW w:w="1701" w:type="dxa"/>
            <w:vAlign w:val="center"/>
          </w:tcPr>
          <w:p w:rsidR="000423F9" w:rsidRDefault="000423F9">
            <w:pPr>
              <w:pStyle w:val="ConsPlusNormal"/>
              <w:jc w:val="center"/>
            </w:pPr>
            <w:r>
              <w:t>470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Align w:val="center"/>
          </w:tcPr>
          <w:p w:rsidR="000423F9" w:rsidRDefault="000423F9">
            <w:pPr>
              <w:pStyle w:val="ConsPlusNormal"/>
              <w:jc w:val="center"/>
            </w:pPr>
            <w:r>
              <w:t>3 - 10</w:t>
            </w:r>
          </w:p>
        </w:tc>
        <w:tc>
          <w:tcPr>
            <w:tcW w:w="1361" w:type="dxa"/>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w:t>
            </w:r>
          </w:p>
        </w:tc>
        <w:tc>
          <w:tcPr>
            <w:tcW w:w="1701" w:type="dxa"/>
            <w:vAlign w:val="center"/>
          </w:tcPr>
          <w:p w:rsidR="000423F9" w:rsidRDefault="000423F9">
            <w:pPr>
              <w:pStyle w:val="ConsPlusNormal"/>
              <w:jc w:val="center"/>
            </w:pPr>
            <w:r>
              <w:t>350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958" w:type="dxa"/>
            <w:gridSpan w:val="7"/>
            <w:vAlign w:val="center"/>
          </w:tcPr>
          <w:p w:rsidR="000423F9" w:rsidRDefault="000423F9">
            <w:pPr>
              <w:pStyle w:val="ConsPlusNormal"/>
            </w:pPr>
            <w:r>
              <w:t>СН, всего</w:t>
            </w:r>
          </w:p>
        </w:tc>
      </w:tr>
      <w:tr w:rsidR="000423F9">
        <w:tc>
          <w:tcPr>
            <w:tcW w:w="850" w:type="dxa"/>
            <w:vMerge w:val="restart"/>
            <w:vAlign w:val="center"/>
          </w:tcPr>
          <w:p w:rsidR="000423F9" w:rsidRDefault="000423F9">
            <w:pPr>
              <w:pStyle w:val="ConsPlusNormal"/>
              <w:jc w:val="center"/>
            </w:pPr>
            <w:r>
              <w:t>ВЛЭП</w:t>
            </w:r>
          </w:p>
        </w:tc>
        <w:tc>
          <w:tcPr>
            <w:tcW w:w="1191" w:type="dxa"/>
            <w:vMerge w:val="restart"/>
            <w:vAlign w:val="center"/>
          </w:tcPr>
          <w:p w:rsidR="000423F9" w:rsidRDefault="000423F9">
            <w:pPr>
              <w:pStyle w:val="ConsPlusNormal"/>
              <w:jc w:val="center"/>
            </w:pPr>
            <w:r>
              <w:t>ниже 1 кВ</w:t>
            </w:r>
          </w:p>
        </w:tc>
        <w:tc>
          <w:tcPr>
            <w:tcW w:w="1361" w:type="dxa"/>
            <w:vMerge w:val="restart"/>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дерево</w:t>
            </w:r>
          </w:p>
        </w:tc>
        <w:tc>
          <w:tcPr>
            <w:tcW w:w="1701" w:type="dxa"/>
            <w:vAlign w:val="center"/>
          </w:tcPr>
          <w:p w:rsidR="000423F9" w:rsidRDefault="000423F9">
            <w:pPr>
              <w:pStyle w:val="ConsPlusNormal"/>
              <w:jc w:val="center"/>
            </w:pPr>
            <w:r>
              <w:t>260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дерево на ж/б пасынках</w:t>
            </w:r>
          </w:p>
        </w:tc>
        <w:tc>
          <w:tcPr>
            <w:tcW w:w="1701" w:type="dxa"/>
            <w:vAlign w:val="center"/>
          </w:tcPr>
          <w:p w:rsidR="000423F9" w:rsidRDefault="000423F9">
            <w:pPr>
              <w:pStyle w:val="ConsPlusNormal"/>
              <w:jc w:val="center"/>
            </w:pPr>
            <w:r>
              <w:t>220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Merge/>
          </w:tcPr>
          <w:p w:rsidR="000423F9" w:rsidRDefault="000423F9">
            <w:pPr>
              <w:spacing w:after="1" w:line="0" w:lineRule="atLeast"/>
            </w:pPr>
          </w:p>
        </w:tc>
        <w:tc>
          <w:tcPr>
            <w:tcW w:w="1191"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474" w:type="dxa"/>
            <w:vAlign w:val="center"/>
          </w:tcPr>
          <w:p w:rsidR="000423F9" w:rsidRDefault="000423F9">
            <w:pPr>
              <w:pStyle w:val="ConsPlusNormal"/>
              <w:jc w:val="center"/>
            </w:pPr>
            <w:r>
              <w:t>ж/бетон, металл</w:t>
            </w:r>
          </w:p>
        </w:tc>
        <w:tc>
          <w:tcPr>
            <w:tcW w:w="1701" w:type="dxa"/>
            <w:vAlign w:val="center"/>
          </w:tcPr>
          <w:p w:rsidR="000423F9" w:rsidRDefault="000423F9">
            <w:pPr>
              <w:pStyle w:val="ConsPlusNormal"/>
              <w:jc w:val="center"/>
            </w:pPr>
            <w:r>
              <w:t>150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50" w:type="dxa"/>
            <w:vAlign w:val="center"/>
          </w:tcPr>
          <w:p w:rsidR="000423F9" w:rsidRDefault="000423F9">
            <w:pPr>
              <w:pStyle w:val="ConsPlusNormal"/>
              <w:jc w:val="center"/>
            </w:pPr>
            <w:r>
              <w:t>КЛЭП</w:t>
            </w:r>
          </w:p>
        </w:tc>
        <w:tc>
          <w:tcPr>
            <w:tcW w:w="1191" w:type="dxa"/>
            <w:vAlign w:val="center"/>
          </w:tcPr>
          <w:p w:rsidR="000423F9" w:rsidRDefault="000423F9">
            <w:pPr>
              <w:pStyle w:val="ConsPlusNormal"/>
              <w:jc w:val="center"/>
            </w:pPr>
            <w:r>
              <w:t>до 1 кВ</w:t>
            </w:r>
          </w:p>
        </w:tc>
        <w:tc>
          <w:tcPr>
            <w:tcW w:w="1361" w:type="dxa"/>
            <w:vAlign w:val="center"/>
          </w:tcPr>
          <w:p w:rsidR="000423F9" w:rsidRDefault="000423F9">
            <w:pPr>
              <w:pStyle w:val="ConsPlusNormal"/>
              <w:jc w:val="center"/>
            </w:pPr>
            <w:r>
              <w:t>-</w:t>
            </w:r>
          </w:p>
        </w:tc>
        <w:tc>
          <w:tcPr>
            <w:tcW w:w="1474" w:type="dxa"/>
            <w:vAlign w:val="center"/>
          </w:tcPr>
          <w:p w:rsidR="000423F9" w:rsidRDefault="000423F9">
            <w:pPr>
              <w:pStyle w:val="ConsPlusNormal"/>
              <w:jc w:val="center"/>
            </w:pPr>
            <w:r>
              <w:t>-</w:t>
            </w:r>
          </w:p>
        </w:tc>
        <w:tc>
          <w:tcPr>
            <w:tcW w:w="1701" w:type="dxa"/>
            <w:vAlign w:val="center"/>
          </w:tcPr>
          <w:p w:rsidR="000423F9" w:rsidRDefault="000423F9">
            <w:pPr>
              <w:pStyle w:val="ConsPlusNormal"/>
              <w:jc w:val="center"/>
            </w:pPr>
            <w:r>
              <w:t>270</w:t>
            </w:r>
          </w:p>
        </w:tc>
        <w:tc>
          <w:tcPr>
            <w:tcW w:w="1020" w:type="dxa"/>
          </w:tcPr>
          <w:p w:rsidR="000423F9" w:rsidRDefault="000423F9">
            <w:pPr>
              <w:pStyle w:val="ConsPlusNormal"/>
            </w:pPr>
          </w:p>
        </w:tc>
        <w:tc>
          <w:tcPr>
            <w:tcW w:w="1361" w:type="dxa"/>
          </w:tcPr>
          <w:p w:rsidR="000423F9" w:rsidRDefault="000423F9">
            <w:pPr>
              <w:pStyle w:val="ConsPlusNormal"/>
            </w:pPr>
          </w:p>
        </w:tc>
      </w:tr>
      <w:tr w:rsidR="000423F9">
        <w:tc>
          <w:tcPr>
            <w:tcW w:w="8958" w:type="dxa"/>
            <w:gridSpan w:val="7"/>
          </w:tcPr>
          <w:p w:rsidR="000423F9" w:rsidRDefault="000423F9">
            <w:pPr>
              <w:pStyle w:val="ConsPlusNormal"/>
            </w:pPr>
            <w:r>
              <w:t>НН, всего</w:t>
            </w:r>
          </w:p>
        </w:tc>
      </w:tr>
    </w:tbl>
    <w:p w:rsidR="000423F9" w:rsidRDefault="000423F9">
      <w:pPr>
        <w:pStyle w:val="ConsPlusNormal"/>
        <w:ind w:firstLine="540"/>
        <w:jc w:val="both"/>
      </w:pPr>
    </w:p>
    <w:p w:rsidR="000423F9" w:rsidRDefault="000423F9">
      <w:pPr>
        <w:pStyle w:val="ConsPlusNormal"/>
        <w:ind w:firstLine="540"/>
        <w:jc w:val="both"/>
      </w:pPr>
      <w:r>
        <w:t>Примечание. При расчете условных единиц протяженность ВЛЭП - ниже 1 кВ от линии до ввода в здании не учитывается.</w:t>
      </w:r>
    </w:p>
    <w:p w:rsidR="000423F9" w:rsidRDefault="000423F9">
      <w:pPr>
        <w:pStyle w:val="ConsPlusNormal"/>
        <w:spacing w:before="220"/>
        <w:ind w:firstLine="540"/>
        <w:jc w:val="both"/>
      </w:pPr>
      <w:r>
        <w:t>Условные единицы по ВЛЭП - ниже 1 кВ учитывают трудозатраты на обслуживание и ремонт:</w:t>
      </w:r>
    </w:p>
    <w:p w:rsidR="000423F9" w:rsidRDefault="000423F9">
      <w:pPr>
        <w:pStyle w:val="ConsPlusNormal"/>
        <w:spacing w:before="220"/>
        <w:ind w:firstLine="540"/>
        <w:jc w:val="both"/>
      </w:pPr>
      <w:r>
        <w:t>а) воздушных линий в здание и</w:t>
      </w:r>
    </w:p>
    <w:p w:rsidR="000423F9" w:rsidRDefault="000423F9">
      <w:pPr>
        <w:pStyle w:val="ConsPlusNormal"/>
        <w:spacing w:before="220"/>
        <w:ind w:firstLine="540"/>
        <w:jc w:val="both"/>
      </w:pPr>
      <w:r>
        <w:t>б) линий с совместной подвеской проводов.</w:t>
      </w:r>
    </w:p>
    <w:p w:rsidR="000423F9" w:rsidRDefault="000423F9">
      <w:pPr>
        <w:pStyle w:val="ConsPlusNormal"/>
        <w:spacing w:before="220"/>
        <w:ind w:firstLine="540"/>
        <w:jc w:val="both"/>
      </w:pPr>
      <w:r>
        <w:t>- Условные единицы по ВЛЭП ниже 1 - 20 кВ учитывают трудозатраты оперативного персонала распределительных сетей ниже 1 - 20 кВ.</w:t>
      </w:r>
    </w:p>
    <w:p w:rsidR="000423F9" w:rsidRDefault="000423F9">
      <w:pPr>
        <w:pStyle w:val="ConsPlusNormal"/>
        <w:spacing w:before="220"/>
        <w:ind w:firstLine="540"/>
        <w:jc w:val="both"/>
      </w:pPr>
      <w:r>
        <w:t>- Кабельные вводы учтены в условных единицах КЛЭП напряжением до 1 кВ.</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2"/>
      </w:pPr>
      <w:r>
        <w:t>Таблица N П2.2</w:t>
      </w:r>
    </w:p>
    <w:p w:rsidR="000423F9" w:rsidRDefault="000423F9">
      <w:pPr>
        <w:pStyle w:val="ConsPlusNormal"/>
        <w:ind w:firstLine="540"/>
        <w:jc w:val="both"/>
      </w:pPr>
    </w:p>
    <w:p w:rsidR="000423F9" w:rsidRDefault="000423F9">
      <w:pPr>
        <w:pStyle w:val="ConsPlusNormal"/>
        <w:jc w:val="center"/>
      </w:pPr>
      <w:bookmarkStart w:id="92" w:name="P4814"/>
      <w:bookmarkEnd w:id="92"/>
      <w:r>
        <w:t>Объем подстанций 35 - 1150 кВ,</w:t>
      </w:r>
    </w:p>
    <w:p w:rsidR="000423F9" w:rsidRDefault="000423F9">
      <w:pPr>
        <w:pStyle w:val="ConsPlusNormal"/>
        <w:jc w:val="center"/>
      </w:pPr>
      <w:r>
        <w:t>трансформаторных подстанций (ТП), комплексных</w:t>
      </w:r>
    </w:p>
    <w:p w:rsidR="000423F9" w:rsidRDefault="000423F9">
      <w:pPr>
        <w:pStyle w:val="ConsPlusNormal"/>
        <w:jc w:val="center"/>
      </w:pPr>
      <w:r>
        <w:t>трансформаторных подстанций (КТП) и распределительных</w:t>
      </w:r>
    </w:p>
    <w:p w:rsidR="000423F9" w:rsidRDefault="000423F9">
      <w:pPr>
        <w:pStyle w:val="ConsPlusNormal"/>
        <w:jc w:val="center"/>
      </w:pPr>
      <w:r>
        <w:t>пунктов (РП) 0,4 - 20 кВ в условных единицах</w:t>
      </w:r>
    </w:p>
    <w:p w:rsidR="000423F9" w:rsidRDefault="000423F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74"/>
        <w:gridCol w:w="1361"/>
        <w:gridCol w:w="1247"/>
        <w:gridCol w:w="1701"/>
        <w:gridCol w:w="1020"/>
        <w:gridCol w:w="1247"/>
      </w:tblGrid>
      <w:tr w:rsidR="000423F9">
        <w:tc>
          <w:tcPr>
            <w:tcW w:w="850" w:type="dxa"/>
            <w:vMerge w:val="restart"/>
          </w:tcPr>
          <w:p w:rsidR="000423F9" w:rsidRDefault="000423F9">
            <w:pPr>
              <w:pStyle w:val="ConsPlusNormal"/>
              <w:jc w:val="center"/>
            </w:pPr>
            <w:r>
              <w:t>N п/п</w:t>
            </w:r>
          </w:p>
        </w:tc>
        <w:tc>
          <w:tcPr>
            <w:tcW w:w="1474" w:type="dxa"/>
            <w:vMerge w:val="restart"/>
          </w:tcPr>
          <w:p w:rsidR="000423F9" w:rsidRDefault="000423F9">
            <w:pPr>
              <w:pStyle w:val="ConsPlusNormal"/>
              <w:jc w:val="center"/>
            </w:pPr>
            <w:r>
              <w:t>Наименование</w:t>
            </w:r>
          </w:p>
        </w:tc>
        <w:tc>
          <w:tcPr>
            <w:tcW w:w="1361" w:type="dxa"/>
            <w:vMerge w:val="restart"/>
          </w:tcPr>
          <w:p w:rsidR="000423F9" w:rsidRDefault="000423F9">
            <w:pPr>
              <w:pStyle w:val="ConsPlusNormal"/>
              <w:jc w:val="center"/>
            </w:pPr>
            <w:r>
              <w:t>Единица измерения</w:t>
            </w:r>
          </w:p>
        </w:tc>
        <w:tc>
          <w:tcPr>
            <w:tcW w:w="1247" w:type="dxa"/>
            <w:vMerge w:val="restart"/>
          </w:tcPr>
          <w:p w:rsidR="000423F9" w:rsidRDefault="000423F9">
            <w:pPr>
              <w:pStyle w:val="ConsPlusNormal"/>
              <w:jc w:val="center"/>
            </w:pPr>
            <w:r>
              <w:t>Напряжение, кВ</w:t>
            </w:r>
          </w:p>
        </w:tc>
        <w:tc>
          <w:tcPr>
            <w:tcW w:w="1701" w:type="dxa"/>
          </w:tcPr>
          <w:p w:rsidR="000423F9" w:rsidRDefault="000423F9">
            <w:pPr>
              <w:pStyle w:val="ConsPlusNormal"/>
              <w:jc w:val="center"/>
            </w:pPr>
            <w:r>
              <w:t>Количество условных единиц (у) на единицу измерения</w:t>
            </w:r>
          </w:p>
        </w:tc>
        <w:tc>
          <w:tcPr>
            <w:tcW w:w="1020" w:type="dxa"/>
          </w:tcPr>
          <w:p w:rsidR="000423F9" w:rsidRDefault="000423F9">
            <w:pPr>
              <w:pStyle w:val="ConsPlusNormal"/>
              <w:jc w:val="center"/>
            </w:pPr>
            <w:r>
              <w:t>Количество единиц измерения</w:t>
            </w:r>
          </w:p>
        </w:tc>
        <w:tc>
          <w:tcPr>
            <w:tcW w:w="1247" w:type="dxa"/>
          </w:tcPr>
          <w:p w:rsidR="000423F9" w:rsidRDefault="000423F9">
            <w:pPr>
              <w:pStyle w:val="ConsPlusNormal"/>
              <w:jc w:val="center"/>
            </w:pPr>
            <w:r>
              <w:t>Объем условных единиц</w:t>
            </w: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vMerge/>
          </w:tcPr>
          <w:p w:rsidR="000423F9" w:rsidRDefault="000423F9">
            <w:pPr>
              <w:spacing w:after="1" w:line="0" w:lineRule="atLeast"/>
            </w:pPr>
          </w:p>
        </w:tc>
        <w:tc>
          <w:tcPr>
            <w:tcW w:w="1701" w:type="dxa"/>
          </w:tcPr>
          <w:p w:rsidR="000423F9" w:rsidRDefault="000423F9">
            <w:pPr>
              <w:pStyle w:val="ConsPlusNormal"/>
              <w:jc w:val="center"/>
            </w:pPr>
            <w:r>
              <w:t>у/ед.изм.</w:t>
            </w:r>
          </w:p>
        </w:tc>
        <w:tc>
          <w:tcPr>
            <w:tcW w:w="1020" w:type="dxa"/>
          </w:tcPr>
          <w:p w:rsidR="000423F9" w:rsidRDefault="000423F9">
            <w:pPr>
              <w:pStyle w:val="ConsPlusNormal"/>
              <w:jc w:val="center"/>
            </w:pPr>
            <w:r>
              <w:t>ед. изм.</w:t>
            </w:r>
          </w:p>
        </w:tc>
        <w:tc>
          <w:tcPr>
            <w:tcW w:w="1247" w:type="dxa"/>
          </w:tcPr>
          <w:p w:rsidR="000423F9" w:rsidRDefault="000423F9">
            <w:pPr>
              <w:pStyle w:val="ConsPlusNormal"/>
              <w:jc w:val="center"/>
            </w:pPr>
            <w:r>
              <w:t>У</w:t>
            </w:r>
          </w:p>
        </w:tc>
      </w:tr>
      <w:tr w:rsidR="000423F9">
        <w:tc>
          <w:tcPr>
            <w:tcW w:w="850" w:type="dxa"/>
          </w:tcPr>
          <w:p w:rsidR="000423F9" w:rsidRDefault="000423F9">
            <w:pPr>
              <w:pStyle w:val="ConsPlusNormal"/>
              <w:jc w:val="center"/>
            </w:pPr>
            <w:r>
              <w:t>1</w:t>
            </w:r>
          </w:p>
        </w:tc>
        <w:tc>
          <w:tcPr>
            <w:tcW w:w="1474" w:type="dxa"/>
          </w:tcPr>
          <w:p w:rsidR="000423F9" w:rsidRDefault="000423F9">
            <w:pPr>
              <w:pStyle w:val="ConsPlusNormal"/>
              <w:jc w:val="center"/>
            </w:pPr>
            <w:r>
              <w:t>2</w:t>
            </w:r>
          </w:p>
        </w:tc>
        <w:tc>
          <w:tcPr>
            <w:tcW w:w="1361" w:type="dxa"/>
          </w:tcPr>
          <w:p w:rsidR="000423F9" w:rsidRDefault="000423F9">
            <w:pPr>
              <w:pStyle w:val="ConsPlusNormal"/>
              <w:jc w:val="center"/>
            </w:pPr>
            <w:r>
              <w:t>3</w:t>
            </w:r>
          </w:p>
        </w:tc>
        <w:tc>
          <w:tcPr>
            <w:tcW w:w="1247" w:type="dxa"/>
          </w:tcPr>
          <w:p w:rsidR="000423F9" w:rsidRDefault="000423F9">
            <w:pPr>
              <w:pStyle w:val="ConsPlusNormal"/>
              <w:jc w:val="center"/>
            </w:pPr>
            <w:r>
              <w:t>4</w:t>
            </w:r>
          </w:p>
        </w:tc>
        <w:tc>
          <w:tcPr>
            <w:tcW w:w="1701" w:type="dxa"/>
          </w:tcPr>
          <w:p w:rsidR="000423F9" w:rsidRDefault="000423F9">
            <w:pPr>
              <w:pStyle w:val="ConsPlusNormal"/>
              <w:jc w:val="center"/>
            </w:pPr>
            <w:r>
              <w:t>5</w:t>
            </w:r>
          </w:p>
        </w:tc>
        <w:tc>
          <w:tcPr>
            <w:tcW w:w="1020" w:type="dxa"/>
          </w:tcPr>
          <w:p w:rsidR="000423F9" w:rsidRDefault="000423F9">
            <w:pPr>
              <w:pStyle w:val="ConsPlusNormal"/>
              <w:jc w:val="center"/>
            </w:pPr>
            <w:r>
              <w:t>6</w:t>
            </w:r>
          </w:p>
        </w:tc>
        <w:tc>
          <w:tcPr>
            <w:tcW w:w="1247" w:type="dxa"/>
          </w:tcPr>
          <w:p w:rsidR="000423F9" w:rsidRDefault="000423F9">
            <w:pPr>
              <w:pStyle w:val="ConsPlusNormal"/>
              <w:jc w:val="center"/>
            </w:pPr>
            <w:r>
              <w:t>7 = 5 x 6</w:t>
            </w:r>
          </w:p>
        </w:tc>
      </w:tr>
      <w:tr w:rsidR="000423F9">
        <w:tc>
          <w:tcPr>
            <w:tcW w:w="850" w:type="dxa"/>
            <w:vMerge w:val="restart"/>
          </w:tcPr>
          <w:p w:rsidR="000423F9" w:rsidRDefault="000423F9">
            <w:pPr>
              <w:pStyle w:val="ConsPlusNormal"/>
              <w:jc w:val="center"/>
            </w:pPr>
            <w:bookmarkStart w:id="93" w:name="P4836"/>
            <w:bookmarkEnd w:id="93"/>
            <w:r>
              <w:t>1</w:t>
            </w:r>
          </w:p>
        </w:tc>
        <w:tc>
          <w:tcPr>
            <w:tcW w:w="1474" w:type="dxa"/>
            <w:vMerge w:val="restart"/>
          </w:tcPr>
          <w:p w:rsidR="000423F9" w:rsidRDefault="000423F9">
            <w:pPr>
              <w:pStyle w:val="ConsPlusNormal"/>
              <w:jc w:val="center"/>
            </w:pPr>
            <w:r>
              <w:t>Подстанция</w:t>
            </w:r>
          </w:p>
        </w:tc>
        <w:tc>
          <w:tcPr>
            <w:tcW w:w="1361" w:type="dxa"/>
            <w:vMerge w:val="restart"/>
          </w:tcPr>
          <w:p w:rsidR="000423F9" w:rsidRDefault="000423F9">
            <w:pPr>
              <w:pStyle w:val="ConsPlusNormal"/>
              <w:jc w:val="center"/>
            </w:pPr>
            <w:r>
              <w:t>П/ст</w:t>
            </w:r>
          </w:p>
        </w:tc>
        <w:tc>
          <w:tcPr>
            <w:tcW w:w="1247" w:type="dxa"/>
          </w:tcPr>
          <w:p w:rsidR="000423F9" w:rsidRDefault="000423F9">
            <w:pPr>
              <w:pStyle w:val="ConsPlusNormal"/>
              <w:jc w:val="center"/>
            </w:pPr>
            <w:r>
              <w:t>1150</w:t>
            </w:r>
          </w:p>
        </w:tc>
        <w:tc>
          <w:tcPr>
            <w:tcW w:w="1701" w:type="dxa"/>
          </w:tcPr>
          <w:p w:rsidR="000423F9" w:rsidRDefault="000423F9">
            <w:pPr>
              <w:pStyle w:val="ConsPlusNormal"/>
              <w:jc w:val="center"/>
            </w:pPr>
            <w:r>
              <w:t>1000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750</w:t>
            </w:r>
          </w:p>
        </w:tc>
        <w:tc>
          <w:tcPr>
            <w:tcW w:w="1701" w:type="dxa"/>
          </w:tcPr>
          <w:p w:rsidR="000423F9" w:rsidRDefault="000423F9">
            <w:pPr>
              <w:pStyle w:val="ConsPlusNormal"/>
              <w:jc w:val="center"/>
            </w:pPr>
            <w:r>
              <w:t>600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400 - 500</w:t>
            </w:r>
          </w:p>
        </w:tc>
        <w:tc>
          <w:tcPr>
            <w:tcW w:w="1701" w:type="dxa"/>
          </w:tcPr>
          <w:p w:rsidR="000423F9" w:rsidRDefault="000423F9">
            <w:pPr>
              <w:pStyle w:val="ConsPlusNormal"/>
              <w:jc w:val="center"/>
            </w:pPr>
            <w:r>
              <w:t>500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330</w:t>
            </w:r>
          </w:p>
        </w:tc>
        <w:tc>
          <w:tcPr>
            <w:tcW w:w="1701" w:type="dxa"/>
          </w:tcPr>
          <w:p w:rsidR="000423F9" w:rsidRDefault="000423F9">
            <w:pPr>
              <w:pStyle w:val="ConsPlusNormal"/>
              <w:jc w:val="center"/>
            </w:pPr>
            <w:r>
              <w:t>250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220</w:t>
            </w:r>
          </w:p>
        </w:tc>
        <w:tc>
          <w:tcPr>
            <w:tcW w:w="1701" w:type="dxa"/>
          </w:tcPr>
          <w:p w:rsidR="000423F9" w:rsidRDefault="000423F9">
            <w:pPr>
              <w:pStyle w:val="ConsPlusNormal"/>
              <w:jc w:val="center"/>
            </w:pPr>
            <w:r>
              <w:t>210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110 - 150</w:t>
            </w:r>
          </w:p>
        </w:tc>
        <w:tc>
          <w:tcPr>
            <w:tcW w:w="1701" w:type="dxa"/>
          </w:tcPr>
          <w:p w:rsidR="000423F9" w:rsidRDefault="000423F9">
            <w:pPr>
              <w:pStyle w:val="ConsPlusNormal"/>
              <w:jc w:val="center"/>
            </w:pPr>
            <w:r>
              <w:t>105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75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bookmarkStart w:id="94" w:name="P4867"/>
            <w:bookmarkEnd w:id="94"/>
            <w:r>
              <w:t>2</w:t>
            </w:r>
          </w:p>
        </w:tc>
        <w:tc>
          <w:tcPr>
            <w:tcW w:w="1474" w:type="dxa"/>
            <w:vMerge w:val="restart"/>
          </w:tcPr>
          <w:p w:rsidR="000423F9" w:rsidRDefault="000423F9">
            <w:pPr>
              <w:pStyle w:val="ConsPlusNormal"/>
              <w:jc w:val="center"/>
            </w:pPr>
            <w:r>
              <w:t>Силовой трансформатор или реактор (одно- или трехфазный), или вольтодобавочный трансформатор</w:t>
            </w:r>
          </w:p>
        </w:tc>
        <w:tc>
          <w:tcPr>
            <w:tcW w:w="1361" w:type="dxa"/>
            <w:vMerge w:val="restart"/>
          </w:tcPr>
          <w:p w:rsidR="000423F9" w:rsidRDefault="000423F9">
            <w:pPr>
              <w:pStyle w:val="ConsPlusNormal"/>
              <w:jc w:val="center"/>
            </w:pPr>
            <w:r>
              <w:t>Единица оборудования</w:t>
            </w:r>
          </w:p>
        </w:tc>
        <w:tc>
          <w:tcPr>
            <w:tcW w:w="1247" w:type="dxa"/>
          </w:tcPr>
          <w:p w:rsidR="000423F9" w:rsidRDefault="000423F9">
            <w:pPr>
              <w:pStyle w:val="ConsPlusNormal"/>
              <w:jc w:val="center"/>
            </w:pPr>
            <w:r>
              <w:t>1150</w:t>
            </w:r>
          </w:p>
        </w:tc>
        <w:tc>
          <w:tcPr>
            <w:tcW w:w="1701" w:type="dxa"/>
          </w:tcPr>
          <w:p w:rsidR="000423F9" w:rsidRDefault="000423F9">
            <w:pPr>
              <w:pStyle w:val="ConsPlusNormal"/>
              <w:jc w:val="center"/>
            </w:pPr>
            <w:r>
              <w:t>60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750</w:t>
            </w:r>
          </w:p>
        </w:tc>
        <w:tc>
          <w:tcPr>
            <w:tcW w:w="1701" w:type="dxa"/>
          </w:tcPr>
          <w:p w:rsidR="000423F9" w:rsidRDefault="000423F9">
            <w:pPr>
              <w:pStyle w:val="ConsPlusNormal"/>
              <w:jc w:val="center"/>
            </w:pPr>
            <w:r>
              <w:t>43</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400 - 500</w:t>
            </w:r>
          </w:p>
        </w:tc>
        <w:tc>
          <w:tcPr>
            <w:tcW w:w="1701" w:type="dxa"/>
          </w:tcPr>
          <w:p w:rsidR="000423F9" w:rsidRDefault="000423F9">
            <w:pPr>
              <w:pStyle w:val="ConsPlusNormal"/>
              <w:jc w:val="center"/>
            </w:pPr>
            <w:r>
              <w:t>28</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330</w:t>
            </w:r>
          </w:p>
        </w:tc>
        <w:tc>
          <w:tcPr>
            <w:tcW w:w="1701" w:type="dxa"/>
          </w:tcPr>
          <w:p w:rsidR="000423F9" w:rsidRDefault="000423F9">
            <w:pPr>
              <w:pStyle w:val="ConsPlusNormal"/>
              <w:jc w:val="center"/>
            </w:pPr>
            <w:r>
              <w:t>18</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220</w:t>
            </w:r>
          </w:p>
        </w:tc>
        <w:tc>
          <w:tcPr>
            <w:tcW w:w="1701" w:type="dxa"/>
          </w:tcPr>
          <w:p w:rsidR="000423F9" w:rsidRDefault="000423F9">
            <w:pPr>
              <w:pStyle w:val="ConsPlusNormal"/>
              <w:jc w:val="center"/>
            </w:pPr>
            <w:r>
              <w:t>14</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110 - 150</w:t>
            </w:r>
          </w:p>
        </w:tc>
        <w:tc>
          <w:tcPr>
            <w:tcW w:w="1701" w:type="dxa"/>
          </w:tcPr>
          <w:p w:rsidR="000423F9" w:rsidRDefault="000423F9">
            <w:pPr>
              <w:pStyle w:val="ConsPlusNormal"/>
              <w:jc w:val="center"/>
            </w:pPr>
            <w:r>
              <w:t>7,8</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2,1</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1,0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bookmarkStart w:id="95" w:name="P4902"/>
            <w:bookmarkEnd w:id="95"/>
            <w:r>
              <w:t>3</w:t>
            </w:r>
          </w:p>
        </w:tc>
        <w:tc>
          <w:tcPr>
            <w:tcW w:w="1474" w:type="dxa"/>
            <w:vMerge w:val="restart"/>
          </w:tcPr>
          <w:p w:rsidR="000423F9" w:rsidRDefault="000423F9">
            <w:pPr>
              <w:pStyle w:val="ConsPlusNormal"/>
              <w:jc w:val="center"/>
            </w:pPr>
            <w:r>
              <w:t>Воздушный выключатель</w:t>
            </w:r>
          </w:p>
        </w:tc>
        <w:tc>
          <w:tcPr>
            <w:tcW w:w="1361" w:type="dxa"/>
            <w:vMerge w:val="restart"/>
          </w:tcPr>
          <w:p w:rsidR="000423F9" w:rsidRDefault="000423F9">
            <w:pPr>
              <w:pStyle w:val="ConsPlusNormal"/>
              <w:jc w:val="center"/>
            </w:pPr>
            <w:r>
              <w:t>3 фазы</w:t>
            </w:r>
          </w:p>
        </w:tc>
        <w:tc>
          <w:tcPr>
            <w:tcW w:w="1247" w:type="dxa"/>
          </w:tcPr>
          <w:p w:rsidR="000423F9" w:rsidRDefault="000423F9">
            <w:pPr>
              <w:pStyle w:val="ConsPlusNormal"/>
              <w:jc w:val="center"/>
            </w:pPr>
            <w:r>
              <w:t>1150</w:t>
            </w:r>
          </w:p>
        </w:tc>
        <w:tc>
          <w:tcPr>
            <w:tcW w:w="1701" w:type="dxa"/>
          </w:tcPr>
          <w:p w:rsidR="000423F9" w:rsidRDefault="000423F9">
            <w:pPr>
              <w:pStyle w:val="ConsPlusNormal"/>
              <w:jc w:val="center"/>
            </w:pPr>
            <w:r>
              <w:t>180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750</w:t>
            </w:r>
          </w:p>
        </w:tc>
        <w:tc>
          <w:tcPr>
            <w:tcW w:w="1701" w:type="dxa"/>
          </w:tcPr>
          <w:p w:rsidR="000423F9" w:rsidRDefault="000423F9">
            <w:pPr>
              <w:pStyle w:val="ConsPlusNormal"/>
              <w:jc w:val="center"/>
            </w:pPr>
            <w:r>
              <w:t>130</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400 - 500</w:t>
            </w:r>
          </w:p>
        </w:tc>
        <w:tc>
          <w:tcPr>
            <w:tcW w:w="1701" w:type="dxa"/>
          </w:tcPr>
          <w:p w:rsidR="000423F9" w:rsidRDefault="000423F9">
            <w:pPr>
              <w:pStyle w:val="ConsPlusNormal"/>
              <w:jc w:val="center"/>
            </w:pPr>
            <w:r>
              <w:t>88</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330</w:t>
            </w:r>
          </w:p>
        </w:tc>
        <w:tc>
          <w:tcPr>
            <w:tcW w:w="1701" w:type="dxa"/>
          </w:tcPr>
          <w:p w:rsidR="000423F9" w:rsidRDefault="000423F9">
            <w:pPr>
              <w:pStyle w:val="ConsPlusNormal"/>
              <w:jc w:val="center"/>
            </w:pPr>
            <w:r>
              <w:t>66</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220</w:t>
            </w:r>
          </w:p>
        </w:tc>
        <w:tc>
          <w:tcPr>
            <w:tcW w:w="1701" w:type="dxa"/>
          </w:tcPr>
          <w:p w:rsidR="000423F9" w:rsidRDefault="000423F9">
            <w:pPr>
              <w:pStyle w:val="ConsPlusNormal"/>
              <w:jc w:val="center"/>
            </w:pPr>
            <w:r>
              <w:t>43</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110 - 150</w:t>
            </w:r>
          </w:p>
        </w:tc>
        <w:tc>
          <w:tcPr>
            <w:tcW w:w="1701" w:type="dxa"/>
          </w:tcPr>
          <w:p w:rsidR="000423F9" w:rsidRDefault="000423F9">
            <w:pPr>
              <w:pStyle w:val="ConsPlusNormal"/>
              <w:jc w:val="center"/>
            </w:pPr>
            <w:r>
              <w:t>26</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11</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5,5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bookmarkStart w:id="96" w:name="P4937"/>
            <w:bookmarkEnd w:id="96"/>
            <w:r>
              <w:t>4</w:t>
            </w:r>
          </w:p>
        </w:tc>
        <w:tc>
          <w:tcPr>
            <w:tcW w:w="1474" w:type="dxa"/>
            <w:vMerge w:val="restart"/>
          </w:tcPr>
          <w:p w:rsidR="000423F9" w:rsidRDefault="000423F9">
            <w:pPr>
              <w:pStyle w:val="ConsPlusNormal"/>
              <w:jc w:val="center"/>
            </w:pPr>
            <w:r>
              <w:t>Масляный выключатель</w:t>
            </w:r>
          </w:p>
        </w:tc>
        <w:tc>
          <w:tcPr>
            <w:tcW w:w="1361" w:type="dxa"/>
            <w:vMerge w:val="restart"/>
          </w:tcPr>
          <w:p w:rsidR="000423F9" w:rsidRDefault="000423F9">
            <w:pPr>
              <w:pStyle w:val="ConsPlusNormal"/>
              <w:jc w:val="center"/>
            </w:pPr>
            <w:r>
              <w:t>- " -</w:t>
            </w:r>
          </w:p>
        </w:tc>
        <w:tc>
          <w:tcPr>
            <w:tcW w:w="1247" w:type="dxa"/>
          </w:tcPr>
          <w:p w:rsidR="000423F9" w:rsidRDefault="000423F9">
            <w:pPr>
              <w:pStyle w:val="ConsPlusNormal"/>
              <w:jc w:val="center"/>
            </w:pPr>
            <w:r>
              <w:t>220</w:t>
            </w:r>
          </w:p>
        </w:tc>
        <w:tc>
          <w:tcPr>
            <w:tcW w:w="1701" w:type="dxa"/>
          </w:tcPr>
          <w:p w:rsidR="000423F9" w:rsidRDefault="000423F9">
            <w:pPr>
              <w:pStyle w:val="ConsPlusNormal"/>
              <w:jc w:val="center"/>
            </w:pPr>
            <w:r>
              <w:t>23</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110 - 150</w:t>
            </w:r>
          </w:p>
        </w:tc>
        <w:tc>
          <w:tcPr>
            <w:tcW w:w="1701" w:type="dxa"/>
          </w:tcPr>
          <w:p w:rsidR="000423F9" w:rsidRDefault="000423F9">
            <w:pPr>
              <w:pStyle w:val="ConsPlusNormal"/>
              <w:jc w:val="center"/>
            </w:pPr>
            <w:r>
              <w:t>14</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6,4</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3,1</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r>
              <w:t>5</w:t>
            </w:r>
          </w:p>
        </w:tc>
        <w:tc>
          <w:tcPr>
            <w:tcW w:w="1474" w:type="dxa"/>
            <w:vMerge w:val="restart"/>
          </w:tcPr>
          <w:p w:rsidR="000423F9" w:rsidRDefault="000423F9">
            <w:pPr>
              <w:pStyle w:val="ConsPlusNormal"/>
              <w:jc w:val="center"/>
            </w:pPr>
            <w:r>
              <w:t>Отделитель с короткозамыкателем</w:t>
            </w:r>
          </w:p>
        </w:tc>
        <w:tc>
          <w:tcPr>
            <w:tcW w:w="1361" w:type="dxa"/>
            <w:vMerge w:val="restart"/>
          </w:tcPr>
          <w:p w:rsidR="000423F9" w:rsidRDefault="000423F9">
            <w:pPr>
              <w:pStyle w:val="ConsPlusNormal"/>
              <w:jc w:val="center"/>
            </w:pPr>
            <w:r>
              <w:t>Единица оборудования</w:t>
            </w:r>
          </w:p>
        </w:tc>
        <w:tc>
          <w:tcPr>
            <w:tcW w:w="1247" w:type="dxa"/>
          </w:tcPr>
          <w:p w:rsidR="000423F9" w:rsidRDefault="000423F9">
            <w:pPr>
              <w:pStyle w:val="ConsPlusNormal"/>
              <w:jc w:val="center"/>
            </w:pPr>
            <w:r>
              <w:t>400 - 500</w:t>
            </w:r>
          </w:p>
        </w:tc>
        <w:tc>
          <w:tcPr>
            <w:tcW w:w="1701" w:type="dxa"/>
          </w:tcPr>
          <w:p w:rsidR="000423F9" w:rsidRDefault="000423F9">
            <w:pPr>
              <w:pStyle w:val="ConsPlusNormal"/>
              <w:jc w:val="center"/>
            </w:pPr>
            <w:r>
              <w:t>35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330</w:t>
            </w:r>
          </w:p>
        </w:tc>
        <w:tc>
          <w:tcPr>
            <w:tcW w:w="1701" w:type="dxa"/>
          </w:tcPr>
          <w:p w:rsidR="000423F9" w:rsidRDefault="000423F9">
            <w:pPr>
              <w:pStyle w:val="ConsPlusNormal"/>
              <w:jc w:val="center"/>
            </w:pPr>
            <w:r>
              <w:t>24</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220</w:t>
            </w:r>
          </w:p>
        </w:tc>
        <w:tc>
          <w:tcPr>
            <w:tcW w:w="1701" w:type="dxa"/>
          </w:tcPr>
          <w:p w:rsidR="000423F9" w:rsidRDefault="000423F9">
            <w:pPr>
              <w:pStyle w:val="ConsPlusNormal"/>
              <w:jc w:val="center"/>
            </w:pPr>
            <w:r>
              <w:t>19</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110 - 150</w:t>
            </w:r>
          </w:p>
        </w:tc>
        <w:tc>
          <w:tcPr>
            <w:tcW w:w="1701" w:type="dxa"/>
          </w:tcPr>
          <w:p w:rsidR="000423F9" w:rsidRDefault="000423F9">
            <w:pPr>
              <w:pStyle w:val="ConsPlusNormal"/>
              <w:jc w:val="center"/>
            </w:pPr>
            <w:r>
              <w:t>9,5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4,7</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97" w:name="P4979"/>
            <w:bookmarkEnd w:id="97"/>
            <w:r>
              <w:t>6</w:t>
            </w:r>
          </w:p>
        </w:tc>
        <w:tc>
          <w:tcPr>
            <w:tcW w:w="1474" w:type="dxa"/>
          </w:tcPr>
          <w:p w:rsidR="000423F9" w:rsidRDefault="000423F9">
            <w:pPr>
              <w:pStyle w:val="ConsPlusNormal"/>
              <w:jc w:val="center"/>
            </w:pPr>
            <w:r>
              <w:t>Выключатель нагрузки</w:t>
            </w:r>
          </w:p>
        </w:tc>
        <w:tc>
          <w:tcPr>
            <w:tcW w:w="1361" w:type="dxa"/>
          </w:tcPr>
          <w:p w:rsidR="000423F9" w:rsidRDefault="000423F9">
            <w:pPr>
              <w:pStyle w:val="ConsPlusNormal"/>
              <w:jc w:val="center"/>
            </w:pPr>
            <w:r>
              <w:t>- " -</w:t>
            </w: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2,3</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r>
              <w:t>7</w:t>
            </w:r>
          </w:p>
        </w:tc>
        <w:tc>
          <w:tcPr>
            <w:tcW w:w="1474" w:type="dxa"/>
          </w:tcPr>
          <w:p w:rsidR="000423F9" w:rsidRDefault="000423F9">
            <w:pPr>
              <w:pStyle w:val="ConsPlusNormal"/>
              <w:jc w:val="center"/>
            </w:pPr>
            <w:r>
              <w:t>Синхронный компенсатор мощн. 50 Мвар</w:t>
            </w:r>
          </w:p>
        </w:tc>
        <w:tc>
          <w:tcPr>
            <w:tcW w:w="1361" w:type="dxa"/>
          </w:tcPr>
          <w:p w:rsidR="000423F9" w:rsidRDefault="000423F9">
            <w:pPr>
              <w:pStyle w:val="ConsPlusNormal"/>
              <w:jc w:val="center"/>
            </w:pPr>
            <w:r>
              <w:t>- " -</w:t>
            </w: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26</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r>
              <w:t>8</w:t>
            </w:r>
          </w:p>
        </w:tc>
        <w:tc>
          <w:tcPr>
            <w:tcW w:w="1474" w:type="dxa"/>
          </w:tcPr>
          <w:p w:rsidR="000423F9" w:rsidRDefault="000423F9">
            <w:pPr>
              <w:pStyle w:val="ConsPlusNormal"/>
              <w:jc w:val="center"/>
            </w:pPr>
            <w:r>
              <w:t>То же, 50 Мвар и более</w:t>
            </w:r>
          </w:p>
        </w:tc>
        <w:tc>
          <w:tcPr>
            <w:tcW w:w="1361" w:type="dxa"/>
          </w:tcPr>
          <w:p w:rsidR="000423F9" w:rsidRDefault="000423F9">
            <w:pPr>
              <w:pStyle w:val="ConsPlusNormal"/>
              <w:jc w:val="center"/>
            </w:pPr>
            <w:r>
              <w:t>- " -</w:t>
            </w: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48</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bookmarkStart w:id="98" w:name="P5000"/>
            <w:bookmarkEnd w:id="98"/>
            <w:r>
              <w:t>9</w:t>
            </w:r>
          </w:p>
        </w:tc>
        <w:tc>
          <w:tcPr>
            <w:tcW w:w="1474" w:type="dxa"/>
            <w:vMerge w:val="restart"/>
          </w:tcPr>
          <w:p w:rsidR="000423F9" w:rsidRDefault="000423F9">
            <w:pPr>
              <w:pStyle w:val="ConsPlusNormal"/>
              <w:jc w:val="center"/>
            </w:pPr>
            <w:r>
              <w:t>Статические конденсаторы</w:t>
            </w:r>
          </w:p>
        </w:tc>
        <w:tc>
          <w:tcPr>
            <w:tcW w:w="1361" w:type="dxa"/>
            <w:vMerge w:val="restart"/>
          </w:tcPr>
          <w:p w:rsidR="000423F9" w:rsidRDefault="000423F9">
            <w:pPr>
              <w:pStyle w:val="ConsPlusNormal"/>
              <w:jc w:val="center"/>
            </w:pPr>
            <w:r>
              <w:t>100 конд.</w:t>
            </w: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2,4</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1474" w:type="dxa"/>
            <w:vMerge/>
          </w:tcPr>
          <w:p w:rsidR="000423F9" w:rsidRDefault="000423F9">
            <w:pPr>
              <w:spacing w:after="1" w:line="0" w:lineRule="atLeast"/>
            </w:pPr>
          </w:p>
        </w:tc>
        <w:tc>
          <w:tcPr>
            <w:tcW w:w="1361" w:type="dxa"/>
            <w:vMerge/>
          </w:tcPr>
          <w:p w:rsidR="000423F9" w:rsidRDefault="000423F9">
            <w:pPr>
              <w:spacing w:after="1" w:line="0" w:lineRule="atLeast"/>
            </w:pP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2,4</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99" w:name="P5011"/>
            <w:bookmarkEnd w:id="99"/>
            <w:r>
              <w:t>10</w:t>
            </w:r>
          </w:p>
        </w:tc>
        <w:tc>
          <w:tcPr>
            <w:tcW w:w="1474" w:type="dxa"/>
          </w:tcPr>
          <w:p w:rsidR="000423F9" w:rsidRDefault="000423F9">
            <w:pPr>
              <w:pStyle w:val="ConsPlusNormal"/>
              <w:jc w:val="center"/>
            </w:pPr>
            <w:r>
              <w:t>Мачтовая (столбовая) ТП</w:t>
            </w:r>
          </w:p>
        </w:tc>
        <w:tc>
          <w:tcPr>
            <w:tcW w:w="1361" w:type="dxa"/>
          </w:tcPr>
          <w:p w:rsidR="000423F9" w:rsidRDefault="000423F9">
            <w:pPr>
              <w:pStyle w:val="ConsPlusNormal"/>
              <w:jc w:val="center"/>
            </w:pPr>
            <w:r>
              <w:t>ТП</w:t>
            </w: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2,5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100" w:name="P5018"/>
            <w:bookmarkEnd w:id="100"/>
            <w:r>
              <w:t>11</w:t>
            </w:r>
          </w:p>
        </w:tc>
        <w:tc>
          <w:tcPr>
            <w:tcW w:w="1474" w:type="dxa"/>
          </w:tcPr>
          <w:p w:rsidR="000423F9" w:rsidRDefault="000423F9">
            <w:pPr>
              <w:pStyle w:val="ConsPlusNormal"/>
              <w:jc w:val="center"/>
            </w:pPr>
            <w:r>
              <w:t>Однотрансформаторная ТП, КТП</w:t>
            </w:r>
          </w:p>
        </w:tc>
        <w:tc>
          <w:tcPr>
            <w:tcW w:w="1361" w:type="dxa"/>
          </w:tcPr>
          <w:p w:rsidR="000423F9" w:rsidRDefault="000423F9">
            <w:pPr>
              <w:pStyle w:val="ConsPlusNormal"/>
              <w:jc w:val="center"/>
            </w:pPr>
            <w:r>
              <w:t>ТП, КТП</w:t>
            </w: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2,3</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bookmarkStart w:id="101" w:name="P5025"/>
            <w:bookmarkEnd w:id="101"/>
            <w:r>
              <w:t>12</w:t>
            </w:r>
          </w:p>
        </w:tc>
        <w:tc>
          <w:tcPr>
            <w:tcW w:w="1474" w:type="dxa"/>
          </w:tcPr>
          <w:p w:rsidR="000423F9" w:rsidRDefault="000423F9">
            <w:pPr>
              <w:pStyle w:val="ConsPlusNormal"/>
              <w:jc w:val="center"/>
            </w:pPr>
            <w:r>
              <w:t>Двухтрансформаторная ТП, КТП</w:t>
            </w:r>
          </w:p>
        </w:tc>
        <w:tc>
          <w:tcPr>
            <w:tcW w:w="1361" w:type="dxa"/>
          </w:tcPr>
          <w:p w:rsidR="000423F9" w:rsidRDefault="000423F9">
            <w:pPr>
              <w:pStyle w:val="ConsPlusNormal"/>
              <w:jc w:val="center"/>
            </w:pPr>
            <w:r>
              <w:t>ТП, КТП</w:t>
            </w:r>
          </w:p>
        </w:tc>
        <w:tc>
          <w:tcPr>
            <w:tcW w:w="1247" w:type="dxa"/>
          </w:tcPr>
          <w:p w:rsidR="000423F9" w:rsidRDefault="000423F9">
            <w:pPr>
              <w:pStyle w:val="ConsPlusNormal"/>
              <w:jc w:val="center"/>
            </w:pPr>
            <w:r>
              <w:t>1 - 20</w:t>
            </w:r>
          </w:p>
        </w:tc>
        <w:tc>
          <w:tcPr>
            <w:tcW w:w="1701" w:type="dxa"/>
          </w:tcPr>
          <w:p w:rsidR="000423F9" w:rsidRDefault="000423F9">
            <w:pPr>
              <w:pStyle w:val="ConsPlusNormal"/>
              <w:jc w:val="center"/>
            </w:pPr>
            <w:r>
              <w:t>3</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tcPr>
          <w:p w:rsidR="000423F9" w:rsidRDefault="000423F9">
            <w:pPr>
              <w:pStyle w:val="ConsPlusNormal"/>
              <w:jc w:val="center"/>
            </w:pPr>
            <w:r>
              <w:t>13</w:t>
            </w:r>
          </w:p>
        </w:tc>
        <w:tc>
          <w:tcPr>
            <w:tcW w:w="1474" w:type="dxa"/>
          </w:tcPr>
          <w:p w:rsidR="000423F9" w:rsidRDefault="000423F9">
            <w:pPr>
              <w:pStyle w:val="ConsPlusNormal"/>
              <w:jc w:val="center"/>
            </w:pPr>
            <w:r>
              <w:t>Однотрансформаторная подстанция 34/0,4 кВ</w:t>
            </w:r>
          </w:p>
        </w:tc>
        <w:tc>
          <w:tcPr>
            <w:tcW w:w="1361" w:type="dxa"/>
          </w:tcPr>
          <w:p w:rsidR="000423F9" w:rsidRDefault="000423F9">
            <w:pPr>
              <w:pStyle w:val="ConsPlusNormal"/>
              <w:jc w:val="center"/>
            </w:pPr>
            <w:r>
              <w:t>п/ст</w:t>
            </w:r>
          </w:p>
        </w:tc>
        <w:tc>
          <w:tcPr>
            <w:tcW w:w="1247" w:type="dxa"/>
          </w:tcPr>
          <w:p w:rsidR="000423F9" w:rsidRDefault="000423F9">
            <w:pPr>
              <w:pStyle w:val="ConsPlusNormal"/>
              <w:jc w:val="center"/>
            </w:pPr>
            <w:r>
              <w:t>35</w:t>
            </w:r>
          </w:p>
        </w:tc>
        <w:tc>
          <w:tcPr>
            <w:tcW w:w="1701" w:type="dxa"/>
          </w:tcPr>
          <w:p w:rsidR="000423F9" w:rsidRDefault="000423F9">
            <w:pPr>
              <w:pStyle w:val="ConsPlusNormal"/>
              <w:jc w:val="center"/>
            </w:pPr>
            <w:r>
              <w:t>3,5</w:t>
            </w:r>
          </w:p>
        </w:tc>
        <w:tc>
          <w:tcPr>
            <w:tcW w:w="1020" w:type="dxa"/>
          </w:tcPr>
          <w:p w:rsidR="000423F9" w:rsidRDefault="000423F9">
            <w:pPr>
              <w:pStyle w:val="ConsPlusNormal"/>
              <w:jc w:val="both"/>
            </w:pPr>
          </w:p>
        </w:tc>
        <w:tc>
          <w:tcPr>
            <w:tcW w:w="1247" w:type="dxa"/>
          </w:tcPr>
          <w:p w:rsidR="000423F9" w:rsidRDefault="000423F9">
            <w:pPr>
              <w:pStyle w:val="ConsPlusNormal"/>
              <w:jc w:val="both"/>
            </w:pPr>
          </w:p>
        </w:tc>
      </w:tr>
      <w:tr w:rsidR="000423F9">
        <w:tc>
          <w:tcPr>
            <w:tcW w:w="850" w:type="dxa"/>
            <w:vMerge w:val="restart"/>
          </w:tcPr>
          <w:p w:rsidR="000423F9" w:rsidRDefault="000423F9">
            <w:pPr>
              <w:pStyle w:val="ConsPlusNormal"/>
              <w:jc w:val="center"/>
            </w:pPr>
            <w:r>
              <w:t>14</w:t>
            </w:r>
          </w:p>
        </w:tc>
        <w:tc>
          <w:tcPr>
            <w:tcW w:w="2835" w:type="dxa"/>
            <w:gridSpan w:val="2"/>
            <w:vMerge w:val="restart"/>
          </w:tcPr>
          <w:p w:rsidR="000423F9" w:rsidRDefault="000423F9">
            <w:pPr>
              <w:pStyle w:val="ConsPlusNormal"/>
              <w:jc w:val="center"/>
            </w:pPr>
            <w:r>
              <w:t>Итого</w:t>
            </w:r>
          </w:p>
        </w:tc>
        <w:tc>
          <w:tcPr>
            <w:tcW w:w="1247" w:type="dxa"/>
          </w:tcPr>
          <w:p w:rsidR="000423F9" w:rsidRDefault="000423F9">
            <w:pPr>
              <w:pStyle w:val="ConsPlusNormal"/>
              <w:jc w:val="center"/>
            </w:pPr>
            <w:r>
              <w:t>ВН</w:t>
            </w:r>
          </w:p>
        </w:tc>
        <w:tc>
          <w:tcPr>
            <w:tcW w:w="1701" w:type="dxa"/>
          </w:tcPr>
          <w:p w:rsidR="000423F9" w:rsidRDefault="000423F9">
            <w:pPr>
              <w:pStyle w:val="ConsPlusNormal"/>
              <w:jc w:val="center"/>
            </w:pPr>
            <w:r>
              <w:t>-</w:t>
            </w:r>
          </w:p>
        </w:tc>
        <w:tc>
          <w:tcPr>
            <w:tcW w:w="1020" w:type="dxa"/>
          </w:tcPr>
          <w:p w:rsidR="000423F9" w:rsidRDefault="000423F9">
            <w:pPr>
              <w:pStyle w:val="ConsPlusNormal"/>
              <w:jc w:val="center"/>
            </w:pPr>
            <w:r>
              <w:t>-</w:t>
            </w: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2835" w:type="dxa"/>
            <w:gridSpan w:val="2"/>
            <w:vMerge/>
          </w:tcPr>
          <w:p w:rsidR="000423F9" w:rsidRDefault="000423F9">
            <w:pPr>
              <w:spacing w:after="1" w:line="0" w:lineRule="atLeast"/>
            </w:pPr>
          </w:p>
        </w:tc>
        <w:tc>
          <w:tcPr>
            <w:tcW w:w="1247" w:type="dxa"/>
          </w:tcPr>
          <w:p w:rsidR="000423F9" w:rsidRDefault="000423F9">
            <w:pPr>
              <w:pStyle w:val="ConsPlusNormal"/>
              <w:jc w:val="center"/>
            </w:pPr>
            <w:r>
              <w:t>СН</w:t>
            </w:r>
          </w:p>
        </w:tc>
        <w:tc>
          <w:tcPr>
            <w:tcW w:w="1701" w:type="dxa"/>
          </w:tcPr>
          <w:p w:rsidR="000423F9" w:rsidRDefault="000423F9">
            <w:pPr>
              <w:pStyle w:val="ConsPlusNormal"/>
              <w:jc w:val="center"/>
            </w:pPr>
            <w:r>
              <w:t>-</w:t>
            </w:r>
          </w:p>
        </w:tc>
        <w:tc>
          <w:tcPr>
            <w:tcW w:w="1020" w:type="dxa"/>
          </w:tcPr>
          <w:p w:rsidR="000423F9" w:rsidRDefault="000423F9">
            <w:pPr>
              <w:pStyle w:val="ConsPlusNormal"/>
              <w:jc w:val="center"/>
            </w:pPr>
            <w:r>
              <w:t>-</w:t>
            </w:r>
          </w:p>
        </w:tc>
        <w:tc>
          <w:tcPr>
            <w:tcW w:w="1247" w:type="dxa"/>
          </w:tcPr>
          <w:p w:rsidR="000423F9" w:rsidRDefault="000423F9">
            <w:pPr>
              <w:pStyle w:val="ConsPlusNormal"/>
              <w:jc w:val="both"/>
            </w:pPr>
          </w:p>
        </w:tc>
      </w:tr>
      <w:tr w:rsidR="000423F9">
        <w:tc>
          <w:tcPr>
            <w:tcW w:w="850" w:type="dxa"/>
            <w:vMerge/>
          </w:tcPr>
          <w:p w:rsidR="000423F9" w:rsidRDefault="000423F9">
            <w:pPr>
              <w:spacing w:after="1" w:line="0" w:lineRule="atLeast"/>
            </w:pPr>
          </w:p>
        </w:tc>
        <w:tc>
          <w:tcPr>
            <w:tcW w:w="2835" w:type="dxa"/>
            <w:gridSpan w:val="2"/>
            <w:vMerge/>
          </w:tcPr>
          <w:p w:rsidR="000423F9" w:rsidRDefault="000423F9">
            <w:pPr>
              <w:spacing w:after="1" w:line="0" w:lineRule="atLeast"/>
            </w:pPr>
          </w:p>
        </w:tc>
        <w:tc>
          <w:tcPr>
            <w:tcW w:w="1247" w:type="dxa"/>
          </w:tcPr>
          <w:p w:rsidR="000423F9" w:rsidRDefault="000423F9">
            <w:pPr>
              <w:pStyle w:val="ConsPlusNormal"/>
              <w:jc w:val="center"/>
            </w:pPr>
            <w:r>
              <w:t>НН</w:t>
            </w:r>
          </w:p>
        </w:tc>
        <w:tc>
          <w:tcPr>
            <w:tcW w:w="1701" w:type="dxa"/>
          </w:tcPr>
          <w:p w:rsidR="000423F9" w:rsidRDefault="000423F9">
            <w:pPr>
              <w:pStyle w:val="ConsPlusNormal"/>
              <w:jc w:val="center"/>
            </w:pPr>
            <w:r>
              <w:t>-</w:t>
            </w:r>
          </w:p>
        </w:tc>
        <w:tc>
          <w:tcPr>
            <w:tcW w:w="1020" w:type="dxa"/>
          </w:tcPr>
          <w:p w:rsidR="000423F9" w:rsidRDefault="000423F9">
            <w:pPr>
              <w:pStyle w:val="ConsPlusNormal"/>
              <w:jc w:val="center"/>
            </w:pPr>
            <w:r>
              <w:t>-</w:t>
            </w:r>
          </w:p>
        </w:tc>
        <w:tc>
          <w:tcPr>
            <w:tcW w:w="1247" w:type="dxa"/>
          </w:tcPr>
          <w:p w:rsidR="000423F9" w:rsidRDefault="000423F9">
            <w:pPr>
              <w:pStyle w:val="ConsPlusNormal"/>
              <w:jc w:val="both"/>
            </w:pPr>
          </w:p>
        </w:tc>
      </w:tr>
    </w:tbl>
    <w:p w:rsidR="000423F9" w:rsidRDefault="000423F9">
      <w:pPr>
        <w:pStyle w:val="ConsPlusNormal"/>
        <w:ind w:firstLine="540"/>
        <w:jc w:val="both"/>
      </w:pPr>
    </w:p>
    <w:p w:rsidR="000423F9" w:rsidRDefault="000423F9">
      <w:pPr>
        <w:pStyle w:val="ConsPlusNormal"/>
        <w:ind w:firstLine="540"/>
        <w:jc w:val="both"/>
      </w:pPr>
      <w:r>
        <w:t xml:space="preserve">Примечание. В </w:t>
      </w:r>
      <w:hyperlink w:anchor="P4836" w:history="1">
        <w:r>
          <w:rPr>
            <w:color w:val="0000FF"/>
          </w:rPr>
          <w:t>п. 1</w:t>
        </w:r>
      </w:hyperlink>
      <w:r>
        <w:t xml:space="preserve"> учтены трудозатраты оперативного персонала подстанций напряжением 35 - 1150 кВ.</w:t>
      </w:r>
    </w:p>
    <w:p w:rsidR="000423F9" w:rsidRDefault="000423F9">
      <w:pPr>
        <w:pStyle w:val="ConsPlusNormal"/>
        <w:spacing w:before="220"/>
        <w:ind w:firstLine="540"/>
        <w:jc w:val="both"/>
      </w:pPr>
      <w:r>
        <w:t xml:space="preserve">Условные единицы по </w:t>
      </w:r>
      <w:hyperlink w:anchor="P4867" w:history="1">
        <w:r>
          <w:rPr>
            <w:color w:val="0000FF"/>
          </w:rPr>
          <w:t>п. п. 2</w:t>
        </w:r>
      </w:hyperlink>
      <w:r>
        <w:t xml:space="preserve"> - </w:t>
      </w:r>
      <w:hyperlink w:anchor="P5000"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0423F9" w:rsidRDefault="000423F9">
      <w:pPr>
        <w:pStyle w:val="ConsPlusNormal"/>
        <w:spacing w:before="220"/>
        <w:ind w:firstLine="540"/>
        <w:jc w:val="both"/>
      </w:pPr>
      <w:r>
        <w:t xml:space="preserve">Условные единицы по </w:t>
      </w:r>
      <w:hyperlink w:anchor="P4867"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0423F9" w:rsidRDefault="000423F9">
      <w:pPr>
        <w:pStyle w:val="ConsPlusNormal"/>
        <w:spacing w:before="220"/>
        <w:ind w:firstLine="540"/>
        <w:jc w:val="both"/>
      </w:pPr>
      <w:r>
        <w:t xml:space="preserve">По </w:t>
      </w:r>
      <w:hyperlink w:anchor="P4902" w:history="1">
        <w:r>
          <w:rPr>
            <w:color w:val="0000FF"/>
          </w:rPr>
          <w:t>п. п. 3</w:t>
        </w:r>
      </w:hyperlink>
      <w:r>
        <w:t xml:space="preserve"> - </w:t>
      </w:r>
      <w:hyperlink w:anchor="P4979"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4902" w:history="1">
        <w:r>
          <w:rPr>
            <w:color w:val="0000FF"/>
          </w:rPr>
          <w:t>(п. 3)</w:t>
        </w:r>
      </w:hyperlink>
      <w:r>
        <w:t xml:space="preserve"> - дополнительно трудозатраты по обслуживанию и ремонту компрессорных установок.</w:t>
      </w:r>
    </w:p>
    <w:p w:rsidR="000423F9" w:rsidRDefault="000423F9">
      <w:pPr>
        <w:pStyle w:val="ConsPlusNormal"/>
        <w:spacing w:before="220"/>
        <w:ind w:firstLine="540"/>
        <w:jc w:val="both"/>
      </w:pPr>
      <w:r>
        <w:t xml:space="preserve">Значение условных единиц </w:t>
      </w:r>
      <w:hyperlink w:anchor="P4937" w:history="1">
        <w:r>
          <w:rPr>
            <w:color w:val="0000FF"/>
          </w:rPr>
          <w:t>п. п. 4</w:t>
        </w:r>
      </w:hyperlink>
      <w:r>
        <w:t xml:space="preserve"> и </w:t>
      </w:r>
      <w:hyperlink w:anchor="P4979"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w:t>
      </w:r>
      <w:r>
        <w:lastRenderedPageBreak/>
        <w:t>устройствах 1 - 20 кВ подстанций 35 - 1150 кВ, ТП, КТП и РП 1 - 20 кВ, а также к секционирующим коммутационным аппаратам на линиях 1 - 20 кВ.</w:t>
      </w:r>
    </w:p>
    <w:p w:rsidR="000423F9" w:rsidRDefault="000423F9">
      <w:pPr>
        <w:pStyle w:val="ConsPlusNormal"/>
        <w:spacing w:before="220"/>
        <w:ind w:firstLine="540"/>
        <w:jc w:val="both"/>
      </w:pPr>
      <w:r>
        <w:t xml:space="preserve">Объем РП 1 - 20 кВ в условных единицах определяется по количеству установленных масляных выключателей </w:t>
      </w:r>
      <w:hyperlink w:anchor="P4937" w:history="1">
        <w:r>
          <w:rPr>
            <w:color w:val="0000FF"/>
          </w:rPr>
          <w:t>(п. 4)</w:t>
        </w:r>
      </w:hyperlink>
      <w:r>
        <w:t xml:space="preserve"> и выключателей нагрузки </w:t>
      </w:r>
      <w:hyperlink w:anchor="P4979"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w:anchor="P5018" w:history="1">
        <w:r>
          <w:rPr>
            <w:color w:val="0000FF"/>
          </w:rPr>
          <w:t>п. 11</w:t>
        </w:r>
      </w:hyperlink>
      <w:r>
        <w:t xml:space="preserve"> или </w:t>
      </w:r>
      <w:hyperlink w:anchor="P5025" w:history="1">
        <w:r>
          <w:rPr>
            <w:color w:val="0000FF"/>
          </w:rPr>
          <w:t>12</w:t>
        </w:r>
      </w:hyperlink>
      <w:r>
        <w:t>.</w:t>
      </w:r>
    </w:p>
    <w:p w:rsidR="000423F9" w:rsidRDefault="000423F9">
      <w:pPr>
        <w:pStyle w:val="ConsPlusNormal"/>
        <w:spacing w:before="220"/>
        <w:ind w:firstLine="540"/>
        <w:jc w:val="both"/>
      </w:pPr>
      <w:r>
        <w:t xml:space="preserve">По </w:t>
      </w:r>
      <w:hyperlink w:anchor="P5011" w:history="1">
        <w:r>
          <w:rPr>
            <w:color w:val="0000FF"/>
          </w:rPr>
          <w:t>п. п. 10</w:t>
        </w:r>
      </w:hyperlink>
      <w:r>
        <w:t xml:space="preserve"> - </w:t>
      </w:r>
      <w:hyperlink w:anchor="P5025" w:history="1">
        <w:r>
          <w:rPr>
            <w:color w:val="0000FF"/>
          </w:rPr>
          <w:t>12</w:t>
        </w:r>
      </w:hyperlink>
      <w:r>
        <w:t xml:space="preserve"> дополнительно учтены трудозатраты оперативного персонала распределительных сетей 0,4 - 20 кВ.</w:t>
      </w:r>
    </w:p>
    <w:p w:rsidR="000423F9" w:rsidRDefault="000423F9">
      <w:pPr>
        <w:pStyle w:val="ConsPlusNormal"/>
        <w:spacing w:before="220"/>
        <w:ind w:firstLine="540"/>
        <w:jc w:val="both"/>
      </w:pPr>
      <w:r>
        <w:t xml:space="preserve">По </w:t>
      </w:r>
      <w:hyperlink w:anchor="P4836" w:history="1">
        <w:r>
          <w:rPr>
            <w:color w:val="0000FF"/>
          </w:rPr>
          <w:t>п. п. 1</w:t>
        </w:r>
      </w:hyperlink>
      <w:r>
        <w:t xml:space="preserve">, </w:t>
      </w:r>
      <w:hyperlink w:anchor="P4867" w:history="1">
        <w:r>
          <w:rPr>
            <w:color w:val="0000FF"/>
          </w:rPr>
          <w:t>2</w:t>
        </w:r>
      </w:hyperlink>
      <w:r>
        <w:t xml:space="preserve"> условные единицы относятся на уровень напряжения, соответствующий первичному напряжению.</w:t>
      </w:r>
    </w:p>
    <w:p w:rsidR="000423F9" w:rsidRDefault="000423F9">
      <w:pPr>
        <w:pStyle w:val="ConsPlusNormal"/>
        <w:spacing w:before="220"/>
        <w:ind w:firstLine="540"/>
        <w:jc w:val="both"/>
      </w:pPr>
      <w:r>
        <w:t>Условные единицы электрооборудования понизительных подстанций относятся на уровень высшего напряжения подстанций.</w: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1"/>
      </w:pPr>
      <w:r>
        <w:t>Приложение 3</w:t>
      </w:r>
    </w:p>
    <w:p w:rsidR="000423F9" w:rsidRDefault="000423F9">
      <w:pPr>
        <w:pStyle w:val="ConsPlusNormal"/>
        <w:ind w:firstLine="540"/>
        <w:jc w:val="both"/>
      </w:pPr>
    </w:p>
    <w:p w:rsidR="000423F9" w:rsidRDefault="000423F9">
      <w:pPr>
        <w:pStyle w:val="ConsPlusTitle"/>
        <w:jc w:val="center"/>
      </w:pPr>
      <w:bookmarkStart w:id="102" w:name="P5070"/>
      <w:bookmarkEnd w:id="102"/>
      <w:r>
        <w:t>РАЗДЕЛЬНЫЙ УЧЕТ В НВВ</w:t>
      </w:r>
      <w:r>
        <w:rPr>
          <w:vertAlign w:val="subscript"/>
        </w:rPr>
        <w:t>вн</w:t>
      </w:r>
    </w:p>
    <w:p w:rsidR="000423F9" w:rsidRDefault="000423F9">
      <w:pPr>
        <w:pStyle w:val="ConsPlusTitle"/>
        <w:jc w:val="center"/>
      </w:pPr>
      <w:r>
        <w:t>РАСХОДОВ НА СОДЕРЖАНИЕ ОБЪЕКТОВ ЭЛЕКТРОСЕТЕВОГО ХОЗЯЙСТВА,</w:t>
      </w:r>
    </w:p>
    <w:p w:rsidR="000423F9" w:rsidRDefault="000423F9">
      <w:pPr>
        <w:pStyle w:val="ConsPlusTitle"/>
        <w:jc w:val="center"/>
      </w:pPr>
      <w:r>
        <w:t>ОТНОСИМЫХ К ЕДИНОЙ НАЦИОНАЛЬНОЙ (ОБЩЕРОССИЙСКОЙ)</w:t>
      </w:r>
    </w:p>
    <w:p w:rsidR="000423F9" w:rsidRDefault="000423F9">
      <w:pPr>
        <w:pStyle w:val="ConsPlusTitle"/>
        <w:jc w:val="center"/>
      </w:pPr>
      <w:r>
        <w:t>ЭЛЕКТРИЧЕСКОЙ СЕТИ (ЕНЭС) (ИНДЕКС ВН1) И НЕ ОТНОСИМЫХ</w:t>
      </w:r>
    </w:p>
    <w:p w:rsidR="000423F9" w:rsidRDefault="000423F9">
      <w:pPr>
        <w:pStyle w:val="ConsPlusTitle"/>
        <w:jc w:val="center"/>
      </w:pPr>
      <w:r>
        <w:t>К ЕНЭС (ИНДЕКС ВН11)</w:t>
      </w:r>
    </w:p>
    <w:p w:rsidR="000423F9" w:rsidRDefault="000423F9">
      <w:pPr>
        <w:pStyle w:val="ConsPlusNormal"/>
        <w:jc w:val="both"/>
      </w:pPr>
    </w:p>
    <w:p w:rsidR="000423F9" w:rsidRDefault="000423F9">
      <w:pPr>
        <w:pStyle w:val="ConsPlusNormal"/>
        <w:ind w:firstLine="540"/>
        <w:jc w:val="both"/>
      </w:pPr>
      <w:r>
        <w:t>НВВ</w:t>
      </w:r>
      <w:r>
        <w:rPr>
          <w:vertAlign w:val="subscript"/>
        </w:rPr>
        <w:t>вн</w:t>
      </w:r>
      <w:r>
        <w:t xml:space="preserve"> = НВВ</w:t>
      </w:r>
      <w:r>
        <w:rPr>
          <w:vertAlign w:val="subscript"/>
        </w:rPr>
        <w:t>вн1</w:t>
      </w:r>
      <w:r>
        <w:t xml:space="preserve"> + НВВ</w:t>
      </w:r>
      <w:r>
        <w:rPr>
          <w:vertAlign w:val="subscript"/>
        </w:rPr>
        <w:t>вн11</w:t>
      </w:r>
      <w:r>
        <w:t xml:space="preserve"> (1)</w:t>
      </w:r>
    </w:p>
    <w:p w:rsidR="000423F9" w:rsidRDefault="000423F9">
      <w:pPr>
        <w:pStyle w:val="ConsPlusNormal"/>
        <w:ind w:firstLine="540"/>
        <w:jc w:val="both"/>
      </w:pPr>
    </w:p>
    <w:p w:rsidR="000423F9" w:rsidRDefault="000423F9">
      <w:pPr>
        <w:pStyle w:val="ConsPlusNormal"/>
        <w:ind w:firstLine="540"/>
        <w:jc w:val="both"/>
      </w:pPr>
      <w:r w:rsidRPr="008B254A">
        <w:rPr>
          <w:position w:val="-10"/>
        </w:rPr>
        <w:pict>
          <v:shape id="_x0000_i1095" style="width:132.1pt;height:21.3pt" coordsize="" o:spt="100" adj="0,,0" path="" filled="f" stroked="f">
            <v:stroke joinstyle="miter"/>
            <v:imagedata r:id="rId228" o:title="base_1_418975_32838"/>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rsidRPr="008B254A">
        <w:rPr>
          <w:position w:val="-10"/>
        </w:rPr>
        <w:pict>
          <v:shape id="_x0000_i1096" style="width:2in;height:21.3pt" coordsize="" o:spt="100" adj="0,,0" path="" filled="f" stroked="f">
            <v:stroke joinstyle="miter"/>
            <v:imagedata r:id="rId229" o:title="base_1_418975_32839"/>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rsidRPr="008B254A">
        <w:rPr>
          <w:position w:val="-10"/>
        </w:rPr>
        <w:pict>
          <v:shape id="_x0000_i1097" style="width:113.3pt;height:21.3pt" coordsize="" o:spt="100" adj="0,,0" path="" filled="f" stroked="f">
            <v:stroke joinstyle="miter"/>
            <v:imagedata r:id="rId230" o:title="base_1_418975_32840"/>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rsidRPr="008B254A">
        <w:rPr>
          <w:position w:val="-10"/>
        </w:rPr>
        <w:pict>
          <v:shape id="_x0000_i1098" style="width:113.3pt;height:21.3pt" coordsize="" o:spt="100" adj="0,,0" path="" filled="f" stroked="f">
            <v:stroke joinstyle="miter"/>
            <v:imagedata r:id="rId231" o:title="base_1_418975_32841"/>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t>У</w:t>
      </w:r>
      <w:r>
        <w:rPr>
          <w:vertAlign w:val="subscript"/>
        </w:rPr>
        <w:t>вн</w:t>
      </w:r>
      <w:r>
        <w:t xml:space="preserve"> = У</w:t>
      </w:r>
      <w:r>
        <w:rPr>
          <w:vertAlign w:val="subscript"/>
        </w:rPr>
        <w:t>вн1</w:t>
      </w:r>
      <w:r>
        <w:t xml:space="preserve"> + У</w:t>
      </w:r>
      <w:r>
        <w:rPr>
          <w:vertAlign w:val="subscript"/>
        </w:rPr>
        <w:t>вн11</w:t>
      </w:r>
      <w:r>
        <w:t xml:space="preserve"> (6)</w:t>
      </w:r>
    </w:p>
    <w:p w:rsidR="000423F9" w:rsidRDefault="000423F9">
      <w:pPr>
        <w:pStyle w:val="ConsPlusNormal"/>
        <w:ind w:firstLine="540"/>
        <w:jc w:val="both"/>
      </w:pPr>
    </w:p>
    <w:p w:rsidR="000423F9" w:rsidRDefault="000423F9">
      <w:pPr>
        <w:pStyle w:val="ConsPlusNormal"/>
        <w:ind w:firstLine="540"/>
        <w:jc w:val="both"/>
      </w:pPr>
      <w:r>
        <w:t>НИ</w:t>
      </w:r>
      <w:r>
        <w:rPr>
          <w:vertAlign w:val="subscript"/>
        </w:rPr>
        <w:t>вн</w:t>
      </w:r>
      <w:r>
        <w:t xml:space="preserve"> = НИ</w:t>
      </w:r>
      <w:r>
        <w:rPr>
          <w:vertAlign w:val="subscript"/>
        </w:rPr>
        <w:t>вн1</w:t>
      </w:r>
      <w:r>
        <w:t xml:space="preserve"> + НИ</w:t>
      </w:r>
      <w:r>
        <w:rPr>
          <w:vertAlign w:val="subscript"/>
        </w:rPr>
        <w:t>вн11</w:t>
      </w:r>
      <w:r>
        <w:t xml:space="preserve"> (7)</w:t>
      </w:r>
    </w:p>
    <w:p w:rsidR="000423F9" w:rsidRDefault="000423F9">
      <w:pPr>
        <w:pStyle w:val="ConsPlusNormal"/>
        <w:ind w:firstLine="540"/>
        <w:jc w:val="both"/>
      </w:pPr>
    </w:p>
    <w:p w:rsidR="000423F9" w:rsidRDefault="000423F9">
      <w:pPr>
        <w:pStyle w:val="ConsPlusNormal"/>
        <w:ind w:firstLine="540"/>
        <w:jc w:val="both"/>
      </w:pPr>
      <w:r>
        <w:t>НЗ</w:t>
      </w:r>
      <w:r>
        <w:rPr>
          <w:vertAlign w:val="subscript"/>
        </w:rPr>
        <w:t>вн</w:t>
      </w:r>
      <w:r>
        <w:t xml:space="preserve"> = НЗ</w:t>
      </w:r>
      <w:r>
        <w:rPr>
          <w:vertAlign w:val="subscript"/>
        </w:rPr>
        <w:t>вн1</w:t>
      </w:r>
      <w:r>
        <w:t xml:space="preserve"> + НЗ</w:t>
      </w:r>
      <w:r>
        <w:rPr>
          <w:vertAlign w:val="subscript"/>
        </w:rPr>
        <w:t>вн11</w:t>
      </w:r>
      <w:r>
        <w:t xml:space="preserve"> (8)</w:t>
      </w:r>
    </w:p>
    <w:p w:rsidR="000423F9" w:rsidRDefault="000423F9">
      <w:pPr>
        <w:pStyle w:val="ConsPlusNormal"/>
        <w:ind w:firstLine="540"/>
        <w:jc w:val="both"/>
      </w:pPr>
    </w:p>
    <w:p w:rsidR="000423F9" w:rsidRDefault="000423F9">
      <w:pPr>
        <w:pStyle w:val="ConsPlusNormal"/>
        <w:ind w:firstLine="540"/>
        <w:jc w:val="both"/>
      </w:pPr>
      <w:r>
        <w:t>А</w:t>
      </w:r>
      <w:r>
        <w:rPr>
          <w:vertAlign w:val="subscript"/>
        </w:rPr>
        <w:t>вн</w:t>
      </w:r>
      <w:r>
        <w:t xml:space="preserve"> = А</w:t>
      </w:r>
      <w:r>
        <w:rPr>
          <w:vertAlign w:val="subscript"/>
        </w:rPr>
        <w:t>вн1</w:t>
      </w:r>
      <w:r>
        <w:t xml:space="preserve"> + А</w:t>
      </w:r>
      <w:r>
        <w:rPr>
          <w:vertAlign w:val="subscript"/>
        </w:rPr>
        <w:t>вн11</w:t>
      </w:r>
      <w:r>
        <w:t xml:space="preserve"> (9)</w:t>
      </w:r>
    </w:p>
    <w:p w:rsidR="000423F9" w:rsidRDefault="000423F9">
      <w:pPr>
        <w:pStyle w:val="ConsPlusNormal"/>
        <w:ind w:firstLine="540"/>
        <w:jc w:val="both"/>
      </w:pPr>
    </w:p>
    <w:p w:rsidR="000423F9" w:rsidRDefault="000423F9">
      <w:pPr>
        <w:pStyle w:val="ConsPlusNormal"/>
        <w:ind w:firstLine="540"/>
        <w:jc w:val="both"/>
      </w:pPr>
      <w:r>
        <w:t>ПРН</w:t>
      </w:r>
      <w:r>
        <w:rPr>
          <w:vertAlign w:val="subscript"/>
        </w:rPr>
        <w:t>вн</w:t>
      </w:r>
      <w:r>
        <w:t xml:space="preserve"> = ПРН</w:t>
      </w:r>
      <w:r>
        <w:rPr>
          <w:vertAlign w:val="subscript"/>
        </w:rPr>
        <w:t>вн1</w:t>
      </w:r>
      <w:r>
        <w:t xml:space="preserve"> + ПРН</w:t>
      </w:r>
      <w:r>
        <w:rPr>
          <w:vertAlign w:val="subscript"/>
        </w:rPr>
        <w:t>вн11</w:t>
      </w:r>
      <w:r>
        <w:t xml:space="preserve"> (10)</w:t>
      </w:r>
    </w:p>
    <w:p w:rsidR="000423F9" w:rsidRDefault="000423F9">
      <w:pPr>
        <w:pStyle w:val="ConsPlusNormal"/>
        <w:ind w:firstLine="540"/>
        <w:jc w:val="both"/>
      </w:pPr>
    </w:p>
    <w:p w:rsidR="000423F9" w:rsidRDefault="000423F9">
      <w:pPr>
        <w:pStyle w:val="ConsPlusNormal"/>
        <w:ind w:firstLine="540"/>
        <w:jc w:val="both"/>
      </w:pPr>
      <w:r w:rsidRPr="008B254A">
        <w:rPr>
          <w:position w:val="-26"/>
        </w:rPr>
        <w:pict>
          <v:shape id="_x0000_i1099" style="width:180.3pt;height:37.55pt" coordsize="" o:spt="100" adj="0,,0" path="" filled="f" stroked="f">
            <v:stroke joinstyle="miter"/>
            <v:imagedata r:id="rId232" o:title="base_1_418975_32842"/>
            <v:formulas/>
            <v:path o:connecttype="segments"/>
          </v:shape>
        </w:pict>
      </w:r>
    </w:p>
    <w:p w:rsidR="000423F9" w:rsidRDefault="000423F9">
      <w:pPr>
        <w:pStyle w:val="ConsPlusNormal"/>
        <w:ind w:firstLine="540"/>
        <w:jc w:val="both"/>
      </w:pPr>
    </w:p>
    <w:p w:rsidR="000423F9" w:rsidRDefault="000423F9">
      <w:pPr>
        <w:pStyle w:val="ConsPlusNormal"/>
        <w:ind w:firstLine="540"/>
        <w:jc w:val="both"/>
      </w:pPr>
      <w:r w:rsidRPr="008B254A">
        <w:rPr>
          <w:position w:val="-26"/>
        </w:rPr>
        <w:pict>
          <v:shape id="_x0000_i1100" style="width:187.85pt;height:37.55pt" coordsize="" o:spt="100" adj="0,,0" path="" filled="f" stroked="f">
            <v:stroke joinstyle="miter"/>
            <v:imagedata r:id="rId233" o:title="base_1_418975_32843"/>
            <v:formulas/>
            <v:path o:connecttype="segments"/>
          </v:shape>
        </w:pict>
      </w: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ind w:firstLine="540"/>
        <w:jc w:val="both"/>
      </w:pPr>
    </w:p>
    <w:p w:rsidR="000423F9" w:rsidRDefault="000423F9">
      <w:pPr>
        <w:pStyle w:val="ConsPlusNormal"/>
        <w:jc w:val="right"/>
        <w:outlineLvl w:val="1"/>
      </w:pPr>
      <w:r>
        <w:t>Приложение 4</w:t>
      </w:r>
    </w:p>
    <w:p w:rsidR="000423F9" w:rsidRDefault="000423F9">
      <w:pPr>
        <w:pStyle w:val="ConsPlusNormal"/>
        <w:ind w:firstLine="540"/>
        <w:jc w:val="both"/>
      </w:pPr>
    </w:p>
    <w:p w:rsidR="000423F9" w:rsidRDefault="000423F9">
      <w:pPr>
        <w:pStyle w:val="ConsPlusNormal"/>
        <w:ind w:firstLine="540"/>
        <w:jc w:val="both"/>
      </w:pPr>
      <w:r>
        <w:t xml:space="preserve">Утратило силу. - </w:t>
      </w:r>
      <w:hyperlink r:id="rId234" w:history="1">
        <w:r>
          <w:rPr>
            <w:color w:val="0000FF"/>
          </w:rPr>
          <w:t>Приказ</w:t>
        </w:r>
      </w:hyperlink>
      <w:r>
        <w:t xml:space="preserve"> ФАС России от 14.09.2020 N 836/20.</w:t>
      </w:r>
    </w:p>
    <w:p w:rsidR="000423F9" w:rsidRDefault="000423F9">
      <w:pPr>
        <w:pStyle w:val="ConsPlusNormal"/>
      </w:pPr>
    </w:p>
    <w:p w:rsidR="000423F9" w:rsidRDefault="000423F9">
      <w:pPr>
        <w:pStyle w:val="ConsPlusNormal"/>
      </w:pPr>
    </w:p>
    <w:p w:rsidR="000423F9" w:rsidRDefault="000423F9">
      <w:pPr>
        <w:pStyle w:val="ConsPlusNormal"/>
        <w:pBdr>
          <w:top w:val="single" w:sz="6" w:space="0" w:color="auto"/>
        </w:pBdr>
        <w:spacing w:before="100" w:after="100"/>
        <w:jc w:val="both"/>
        <w:rPr>
          <w:sz w:val="2"/>
          <w:szCs w:val="2"/>
        </w:rPr>
      </w:pPr>
    </w:p>
    <w:p w:rsidR="00A42ED1" w:rsidRPr="000423F9" w:rsidRDefault="00A42ED1">
      <w:bookmarkStart w:id="103" w:name="_GoBack"/>
      <w:bookmarkEnd w:id="103"/>
    </w:p>
    <w:sectPr w:rsidR="00A42ED1" w:rsidRPr="000423F9" w:rsidSect="008B254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F9"/>
    <w:rsid w:val="000423F9"/>
    <w:rsid w:val="00A4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2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3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2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3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3.wmf"/><Relationship Id="rId21" Type="http://schemas.openxmlformats.org/officeDocument/2006/relationships/hyperlink" Target="consultantplus://offline/ref=BA8F62AD7661CA40D63E7BED42108B194B56A8A940C7C4A2F228A94B770BFCF195E1D5FB97773774EC81E0F8836A516F5DDF3E148F284596C0J5D" TargetMode="External"/><Relationship Id="rId42" Type="http://schemas.openxmlformats.org/officeDocument/2006/relationships/hyperlink" Target="consultantplus://offline/ref=BA8F62AD7661CA40D63E7BED42108B194D5EA5A140C7C4A2F228A94B770BFCF195E1D5FB97773774EC81E0F8836A516F5DDF3E148F284596C0J5D" TargetMode="External"/><Relationship Id="rId63" Type="http://schemas.openxmlformats.org/officeDocument/2006/relationships/hyperlink" Target="consultantplus://offline/ref=BA8F62AD7661CA40D63E7BED42108B194E53A9A046CBC4A2F228A94B770BFCF195E1D5FB9777377CED81E0F8836A516F5DDF3E148F284596C0J5D" TargetMode="External"/><Relationship Id="rId84" Type="http://schemas.openxmlformats.org/officeDocument/2006/relationships/image" Target="media/image9.wmf"/><Relationship Id="rId138" Type="http://schemas.openxmlformats.org/officeDocument/2006/relationships/hyperlink" Target="consultantplus://offline/ref=BA8F62AD7661CA40D63E7BED42108B194B56A8A940C7C4A2F228A94B770BFCF195E1D5FB97773776E881E0F8836A516F5DDF3E148F284596C0J5D" TargetMode="External"/><Relationship Id="rId159" Type="http://schemas.openxmlformats.org/officeDocument/2006/relationships/image" Target="media/image61.wmf"/><Relationship Id="rId170" Type="http://schemas.openxmlformats.org/officeDocument/2006/relationships/image" Target="media/image67.wmf"/><Relationship Id="rId191" Type="http://schemas.openxmlformats.org/officeDocument/2006/relationships/hyperlink" Target="consultantplus://offline/ref=BA8F62AD7661CA40D63E7BED42108B194C51A8A346C0C4A2F228A94B770BFCF195E1D5FB97773774ED81E0F8836A516F5DDF3E148F284596C0J5D" TargetMode="External"/><Relationship Id="rId205" Type="http://schemas.openxmlformats.org/officeDocument/2006/relationships/hyperlink" Target="consultantplus://offline/ref=BA8F62AD7661CA40D63E7BED42108B194C51A8A346C0C4A2F228A94B770BFCF195E1D5FB97773774ED81E0F8836A516F5DDF3E148F284596C0J5D" TargetMode="External"/><Relationship Id="rId226" Type="http://schemas.openxmlformats.org/officeDocument/2006/relationships/hyperlink" Target="consultantplus://offline/ref=BA8F62AD7661CA40D63E7BED42108B194B56A8A940C7C4A2F228A94B770BFCF195E1D5FB97773776EC81E0F8836A516F5DDF3E148F284596C0J5D" TargetMode="External"/><Relationship Id="rId107" Type="http://schemas.openxmlformats.org/officeDocument/2006/relationships/hyperlink" Target="consultantplus://offline/ref=BA8F62AD7661CA40D63E7BED42108B194C51A8A34FC4C4A2F228A94B770BFCF195E1D5FB97773775EE81E0F8836A516F5DDF3E148F284596C0J5D" TargetMode="External"/><Relationship Id="rId11" Type="http://schemas.openxmlformats.org/officeDocument/2006/relationships/hyperlink" Target="consultantplus://offline/ref=BA8F62AD7661CA40D63E7BED42108B194C51A8A34FC5C4A2F228A94B770BFCF195E1D5FB97773774EC81E0F8836A516F5DDF3E148F284596C0J5D" TargetMode="External"/><Relationship Id="rId32" Type="http://schemas.openxmlformats.org/officeDocument/2006/relationships/hyperlink" Target="consultantplus://offline/ref=BA8F62AD7661CA40D63E7BED42108B194C51A8A34FCAC4A2F228A94B770BFCF195E1D5FB97773775EA81E0F8836A516F5DDF3E148F284596C0J5D" TargetMode="External"/><Relationship Id="rId53" Type="http://schemas.openxmlformats.org/officeDocument/2006/relationships/hyperlink" Target="consultantplus://offline/ref=BA8F62AD7661CA40D63E7BED42108B194E53A9A046CBC4A2F228A94B770BFCF195E1D5FB97773775EF81E0F8836A516F5DDF3E148F284596C0J5D" TargetMode="External"/><Relationship Id="rId74" Type="http://schemas.openxmlformats.org/officeDocument/2006/relationships/hyperlink" Target="consultantplus://offline/ref=BA8F62AD7661CA40D63E7BED42108B194B57A9A740C6C4A2F228A94B770BFCF195E1D5FB97763571E881E0F8836A516F5DDF3E148F284596C0J5D" TargetMode="External"/><Relationship Id="rId128" Type="http://schemas.openxmlformats.org/officeDocument/2006/relationships/image" Target="media/image34.wmf"/><Relationship Id="rId149" Type="http://schemas.openxmlformats.org/officeDocument/2006/relationships/image" Target="media/image53.wmf"/><Relationship Id="rId5" Type="http://schemas.openxmlformats.org/officeDocument/2006/relationships/hyperlink" Target="https://www.consultant.ru" TargetMode="External"/><Relationship Id="rId95" Type="http://schemas.openxmlformats.org/officeDocument/2006/relationships/hyperlink" Target="consultantplus://offline/ref=BA8F62AD7661CA40D63E7BED42108B194C51A8A34FC6C4A2F228A94B770BFCF195E1D5FB97773771ED81E0F8836A516F5DDF3E148F284596C0J5D" TargetMode="External"/><Relationship Id="rId160" Type="http://schemas.openxmlformats.org/officeDocument/2006/relationships/image" Target="media/image62.wmf"/><Relationship Id="rId181" Type="http://schemas.openxmlformats.org/officeDocument/2006/relationships/hyperlink" Target="consultantplus://offline/ref=BA8F62AD7661CA40D63E7BED42108B194C51A8A346C0C4A2F228A94B770BFCF195E1D5FB97773774ED81E0F8836A516F5DDF3E148F284596C0J5D" TargetMode="External"/><Relationship Id="rId216" Type="http://schemas.openxmlformats.org/officeDocument/2006/relationships/hyperlink" Target="consultantplus://offline/ref=BA8F62AD7661CA40D63E7BED42108B194C51A8A346C0C4A2F228A94B770BFCF195E1D5FB97773774ED81E0F8836A516F5DDF3E148F284596C0J5D" TargetMode="External"/><Relationship Id="rId22" Type="http://schemas.openxmlformats.org/officeDocument/2006/relationships/hyperlink" Target="consultantplus://offline/ref=BA8F62AD7661CA40D63E7BED42108B194B55A1A342CAC4A2F228A94B770BFCF195E1D5FB97773774E281E0F8836A516F5DDF3E148F284596C0J5D" TargetMode="External"/><Relationship Id="rId43" Type="http://schemas.openxmlformats.org/officeDocument/2006/relationships/hyperlink" Target="consultantplus://offline/ref=BA8F62AD7661CA40D63E7BED42108B194C51A8A346C0C4A2F228A94B770BFCF195E1D5FB97773774ED81E0F8836A516F5DDF3E148F284596C0J5D" TargetMode="External"/><Relationship Id="rId64" Type="http://schemas.openxmlformats.org/officeDocument/2006/relationships/hyperlink" Target="consultantplus://offline/ref=BA8F62AD7661CA40D63E7BED42108B194E53A9A046CBC4A2F228A94B770BFCF195E1D5FB9777377DE981E0F8836A516F5DDF3E148F284596C0J5D" TargetMode="External"/><Relationship Id="rId118" Type="http://schemas.openxmlformats.org/officeDocument/2006/relationships/image" Target="media/image24.wmf"/><Relationship Id="rId139" Type="http://schemas.openxmlformats.org/officeDocument/2006/relationships/image" Target="media/image43.wmf"/><Relationship Id="rId80" Type="http://schemas.openxmlformats.org/officeDocument/2006/relationships/image" Target="media/image5.wmf"/><Relationship Id="rId85" Type="http://schemas.openxmlformats.org/officeDocument/2006/relationships/image" Target="media/image10.wmf"/><Relationship Id="rId150" Type="http://schemas.openxmlformats.org/officeDocument/2006/relationships/image" Target="media/image54.wmf"/><Relationship Id="rId155" Type="http://schemas.openxmlformats.org/officeDocument/2006/relationships/hyperlink" Target="consultantplus://offline/ref=BA8F62AD7661CA40D63E7BED42108B194B57A9A740C6C4A2F228A94B770BFCF195E1D5FB9776377CE381E0F8836A516F5DDF3E148F284596C0J5D" TargetMode="External"/><Relationship Id="rId171" Type="http://schemas.openxmlformats.org/officeDocument/2006/relationships/image" Target="media/image68.wmf"/><Relationship Id="rId176" Type="http://schemas.openxmlformats.org/officeDocument/2006/relationships/hyperlink" Target="consultantplus://offline/ref=BA8F62AD7661CA40D63E7BED42108B194C51A8A34FC6C4A2F228A94B770BFCF195E1D5FB97773771ED81E0F8836A516F5DDF3E148F284596C0J5D" TargetMode="External"/><Relationship Id="rId192" Type="http://schemas.openxmlformats.org/officeDocument/2006/relationships/hyperlink" Target="consultantplus://offline/ref=BA8F62AD7661CA40D63E7BED42108B194C51A8A346C0C4A2F228A94B770BFCF195E1D5FB97773774ED81E0F8836A516F5DDF3E148F284596C0J5D" TargetMode="External"/><Relationship Id="rId197" Type="http://schemas.openxmlformats.org/officeDocument/2006/relationships/hyperlink" Target="consultantplus://offline/ref=BA8F62AD7661CA40D63E7BED42108B194C51A8A346C0C4A2F228A94B770BFCF195E1D5FB97773774ED81E0F8836A516F5DDF3E148F284596C0J5D" TargetMode="External"/><Relationship Id="rId206" Type="http://schemas.openxmlformats.org/officeDocument/2006/relationships/hyperlink" Target="consultantplus://offline/ref=BA8F62AD7661CA40D63E7BED42108B194C51A8A346C0C4A2F228A94B770BFCF195E1D5FB97773774ED81E0F8836A516F5DDF3E148F284596C0J5D" TargetMode="External"/><Relationship Id="rId227" Type="http://schemas.openxmlformats.org/officeDocument/2006/relationships/hyperlink" Target="consultantplus://offline/ref=BA8F62AD7661CA40D63E7BED42108B194B56A8A940C7C4A2F228A94B770BFCF195E1D5FB97773776ED81E0F8836A516F5DDF3E148F284596C0J5D" TargetMode="External"/><Relationship Id="rId201" Type="http://schemas.openxmlformats.org/officeDocument/2006/relationships/hyperlink" Target="consultantplus://offline/ref=BA8F62AD7661CA40D63E7BED42108B194C56A2A445CBC4A2F228A94B770BFCF187E18DF7957F2974ED94B6A9C5C3JDD" TargetMode="External"/><Relationship Id="rId222" Type="http://schemas.openxmlformats.org/officeDocument/2006/relationships/hyperlink" Target="consultantplus://offline/ref=BA8F62AD7661CA40D63E7BED42108B194650A0A844C899A8FA71A5497004A3E692A8D9FA97763676E1DEE5ED92325E654BC1390D932A47C9J6D" TargetMode="External"/><Relationship Id="rId12" Type="http://schemas.openxmlformats.org/officeDocument/2006/relationships/hyperlink" Target="consultantplus://offline/ref=BA8F62AD7661CA40D63E7BED42108B194C51A8A34FC6C4A2F228A94B770BFCF195E1D5FB97773774EC81E0F8836A516F5DDF3E148F284596C0J5D" TargetMode="External"/><Relationship Id="rId17" Type="http://schemas.openxmlformats.org/officeDocument/2006/relationships/hyperlink" Target="consultantplus://offline/ref=BA8F62AD7661CA40D63E7BED42108B194E51A2A546C7C4A2F228A94B770BFCF195E1D5FB97773774EC81E0F8836A516F5DDF3E148F284596C0J5D" TargetMode="External"/><Relationship Id="rId33" Type="http://schemas.openxmlformats.org/officeDocument/2006/relationships/hyperlink" Target="consultantplus://offline/ref=BA8F62AD7661CA40D63E7BED42108B194C51A8A34FC4C4A2F228A94B770BFCF195E1D5FB97773775EB81E0F8836A516F5DDF3E148F284596C0J5D" TargetMode="External"/><Relationship Id="rId38" Type="http://schemas.openxmlformats.org/officeDocument/2006/relationships/hyperlink" Target="consultantplus://offline/ref=BA8F62AD7661CA40D63E7BED42108B194E56A6A740C7C4A2F228A94B770BFCF195E1D5FB97773774EC81E0F8836A516F5DDF3E148F284596C0J5D" TargetMode="External"/><Relationship Id="rId59" Type="http://schemas.openxmlformats.org/officeDocument/2006/relationships/hyperlink" Target="consultantplus://offline/ref=BA8F62AD7661CA40D63E7BED42108B194C52A3A344C3C4A2F228A94B770BFCF195E1D5FB97773775EB81E0F8836A516F5DDF3E148F284596C0J5D" TargetMode="External"/><Relationship Id="rId103" Type="http://schemas.openxmlformats.org/officeDocument/2006/relationships/hyperlink" Target="consultantplus://offline/ref=BA8F62AD7661CA40D63E7BED42108B194C51A8A34FC6C4A2F228A94B770BFCF195E1D5FB97773771ED81E0F8836A516F5DDF3E148F284596C0J5D" TargetMode="External"/><Relationship Id="rId108" Type="http://schemas.openxmlformats.org/officeDocument/2006/relationships/hyperlink" Target="consultantplus://offline/ref=BA8F62AD7661CA40D63E7BED42108B194C51A8A34FC6C4A2F228A94B770BFCF195E1D5FB97773770EF81E0F8836A516F5DDF3E148F284596C0J5D" TargetMode="External"/><Relationship Id="rId124" Type="http://schemas.openxmlformats.org/officeDocument/2006/relationships/image" Target="media/image30.wmf"/><Relationship Id="rId129" Type="http://schemas.openxmlformats.org/officeDocument/2006/relationships/image" Target="media/image35.wmf"/><Relationship Id="rId54" Type="http://schemas.openxmlformats.org/officeDocument/2006/relationships/hyperlink" Target="consultantplus://offline/ref=BA8F62AD7661CA40D63E7BED42108B194B55A1A34FC2C4A2F228A94B770BFCF195E1D5FB9777347CE881E0F8836A516F5DDF3E148F284596C0J5D" TargetMode="External"/><Relationship Id="rId70" Type="http://schemas.openxmlformats.org/officeDocument/2006/relationships/hyperlink" Target="consultantplus://offline/ref=BA8F62AD7661CA40D63E7BED42108B194C51A8A34FCBC4A2F228A94B770BFCF195E1D5FB97773775E281E0F8836A516F5DDF3E148F284596C0J5D" TargetMode="External"/><Relationship Id="rId75" Type="http://schemas.openxmlformats.org/officeDocument/2006/relationships/hyperlink" Target="consultantplus://offline/ref=BA8F62AD7661CA40D63E7BED42108B194B57A9A740C6C4A2F228A94B770BFCF195E1D5FB97763571E981E0F8836A516F5DDF3E148F284596C0J5D" TargetMode="External"/><Relationship Id="rId91" Type="http://schemas.openxmlformats.org/officeDocument/2006/relationships/image" Target="media/image16.wmf"/><Relationship Id="rId96" Type="http://schemas.openxmlformats.org/officeDocument/2006/relationships/hyperlink" Target="consultantplus://offline/ref=BA8F62AD7661CA40D63E7BED42108B194854A3A847C899A8FA71A5497004A3E692A8D9FA967F377CE1DEE5ED92325E654BC1390D932A47C9J6D" TargetMode="External"/><Relationship Id="rId140" Type="http://schemas.openxmlformats.org/officeDocument/2006/relationships/image" Target="media/image44.wmf"/><Relationship Id="rId145" Type="http://schemas.openxmlformats.org/officeDocument/2006/relationships/image" Target="media/image49.wmf"/><Relationship Id="rId161" Type="http://schemas.openxmlformats.org/officeDocument/2006/relationships/hyperlink" Target="consultantplus://offline/ref=BA8F62AD7661CA40D63E7BED42108B194C51A8A34FCBC4A2F228A94B770BFCF195E1D5FB97773676EA81E0F8836A516F5DDF3E148F284596C0J5D" TargetMode="External"/><Relationship Id="rId166" Type="http://schemas.openxmlformats.org/officeDocument/2006/relationships/image" Target="media/image64.wmf"/><Relationship Id="rId182" Type="http://schemas.openxmlformats.org/officeDocument/2006/relationships/hyperlink" Target="consultantplus://offline/ref=BA8F62AD7661CA40D63E7BED42108B194C51A8A34FC4C4A2F228A94B770BFCF195E1D5FB9777377DEA81E0F8836A516F5DDF3E148F284596C0J5D" TargetMode="External"/><Relationship Id="rId187" Type="http://schemas.openxmlformats.org/officeDocument/2006/relationships/hyperlink" Target="consultantplus://offline/ref=BA8F62AD7661CA40D63E7BED42108B194650A0A844C899A8FA71A5497004A3E692A8D9FA97773E77E1DEE5ED92325E654BC1390D932A47C9J6D" TargetMode="External"/><Relationship Id="rId217" Type="http://schemas.openxmlformats.org/officeDocument/2006/relationships/hyperlink" Target="consultantplus://offline/ref=BA8F62AD7661CA40D63E7BED42108B194C51A8A346C0C4A2F228A94B770BFCF195E1D5FB97773774ED81E0F8836A516F5DDF3E148F284596C0J5D" TargetMode="External"/><Relationship Id="rId1" Type="http://schemas.openxmlformats.org/officeDocument/2006/relationships/styles" Target="styles.xml"/><Relationship Id="rId6" Type="http://schemas.openxmlformats.org/officeDocument/2006/relationships/hyperlink" Target="consultantplus://offline/ref=BA8F62AD7661CA40D63E7BED42108B194A57A7A24FC899A8FA71A5497004A3E692A8D9FA97773772E1DEE5ED92325E654BC1390D932A47C9J6D" TargetMode="External"/><Relationship Id="rId212" Type="http://schemas.openxmlformats.org/officeDocument/2006/relationships/hyperlink" Target="consultantplus://offline/ref=BA8F62AD7661CA40D63E7BED42108B194C51A8A346C0C4A2F228A94B770BFCF195E1D5FB97773774ED81E0F8836A516F5DDF3E148F284596C0J5D" TargetMode="External"/><Relationship Id="rId233" Type="http://schemas.openxmlformats.org/officeDocument/2006/relationships/image" Target="media/image75.wmf"/><Relationship Id="rId23" Type="http://schemas.openxmlformats.org/officeDocument/2006/relationships/hyperlink" Target="consultantplus://offline/ref=BA8F62AD7661CA40D63E7BED42108B194E52A3A94EC0C4A2F228A94B770BFCF195E1D5FB97773773EC81E0F8836A516F5DDF3E148F284596C0J5D" TargetMode="External"/><Relationship Id="rId28" Type="http://schemas.openxmlformats.org/officeDocument/2006/relationships/hyperlink" Target="consultantplus://offline/ref=BA8F62AD7661CA40D63E7BED42108B194B56A4A644C1C4A2F228A94B770BFCF195E1D5FB97773774ED81E0F8836A516F5DDF3E148F284596C0J5D" TargetMode="External"/><Relationship Id="rId49" Type="http://schemas.openxmlformats.org/officeDocument/2006/relationships/hyperlink" Target="consultantplus://offline/ref=BA8F62AD7661CA40D63E7BED42108B194C51A8A34FC6C4A2F228A94B770BFCF195E1D5FB97773775EA81E0F8836A516F5DDF3E148F284596C0J5D" TargetMode="External"/><Relationship Id="rId114" Type="http://schemas.openxmlformats.org/officeDocument/2006/relationships/image" Target="media/image21.wmf"/><Relationship Id="rId119" Type="http://schemas.openxmlformats.org/officeDocument/2006/relationships/image" Target="media/image25.wmf"/><Relationship Id="rId44" Type="http://schemas.openxmlformats.org/officeDocument/2006/relationships/hyperlink" Target="consultantplus://offline/ref=BA8F62AD7661CA40D63E7BED42108B194B56A8A940C7C4A2F228A94B770BFCF195E1D5FB97773774EC81E0F8836A516F5DDF3E148F284596C0J5D" TargetMode="External"/><Relationship Id="rId60" Type="http://schemas.openxmlformats.org/officeDocument/2006/relationships/hyperlink" Target="consultantplus://offline/ref=BA8F62AD7661CA40D63E7BED42108B194C51A8A34FCBC4A2F228A94B770BFCF195E1D5FB97773775EC81E0F8836A516F5DDF3E148F284596C0J5D" TargetMode="External"/><Relationship Id="rId65" Type="http://schemas.openxmlformats.org/officeDocument/2006/relationships/hyperlink" Target="consultantplus://offline/ref=BA8F62AD7661CA40D63E7BED42108B194E53A9A046CBC4A2F228A94B770BFCF195E1D5FB9777377DEE81E0F8836A516F5DDF3E148F284596C0J5D" TargetMode="External"/><Relationship Id="rId81" Type="http://schemas.openxmlformats.org/officeDocument/2006/relationships/image" Target="media/image6.wmf"/><Relationship Id="rId86" Type="http://schemas.openxmlformats.org/officeDocument/2006/relationships/image" Target="media/image11.wmf"/><Relationship Id="rId130" Type="http://schemas.openxmlformats.org/officeDocument/2006/relationships/hyperlink" Target="consultantplus://offline/ref=BA8F62AD7661CA40D63E7BED42108B194B56A8A940C7C4A2F228A94B770BFCF195E1D5FB97773776EB81E0F8836A516F5DDF3E148F284596C0J5D" TargetMode="External"/><Relationship Id="rId135" Type="http://schemas.openxmlformats.org/officeDocument/2006/relationships/image" Target="media/image40.wmf"/><Relationship Id="rId151" Type="http://schemas.openxmlformats.org/officeDocument/2006/relationships/image" Target="media/image55.wmf"/><Relationship Id="rId156" Type="http://schemas.openxmlformats.org/officeDocument/2006/relationships/hyperlink" Target="consultantplus://offline/ref=BA8F62AD7661CA40D63E7BED42108B194C51A8A34FCBC4A2F228A94B770BFCF195E1D5FB97773771EC81E0F8836A516F5DDF3E148F284596C0J5D" TargetMode="External"/><Relationship Id="rId177" Type="http://schemas.openxmlformats.org/officeDocument/2006/relationships/hyperlink" Target="consultantplus://offline/ref=BA8F62AD7661CA40D63E7BED42108B194C51A8A34FC6C4A2F228A94B770BFCF195E1D5FB97773770EC81E0F8836A516F5DDF3E148F284596C0J5D" TargetMode="External"/><Relationship Id="rId198" Type="http://schemas.openxmlformats.org/officeDocument/2006/relationships/hyperlink" Target="consultantplus://offline/ref=BA8F62AD7661CA40D63E7BED42108B194C51A8A346C0C4A2F228A94B770BFCF195E1D5FB97773774ED81E0F8836A516F5DDF3E148F284596C0J5D" TargetMode="External"/><Relationship Id="rId172" Type="http://schemas.openxmlformats.org/officeDocument/2006/relationships/image" Target="media/image69.wmf"/><Relationship Id="rId193" Type="http://schemas.openxmlformats.org/officeDocument/2006/relationships/hyperlink" Target="consultantplus://offline/ref=BA8F62AD7661CA40D63E7BED42108B194C51A8A346C0C4A2F228A94B770BFCF195E1D5FB97773774ED81E0F8836A516F5DDF3E148F284596C0J5D" TargetMode="External"/><Relationship Id="rId202" Type="http://schemas.openxmlformats.org/officeDocument/2006/relationships/hyperlink" Target="consultantplus://offline/ref=BA8F62AD7661CA40D63E7BED42108B194C51A8A346C0C4A2F228A94B770BFCF195E1D5FB97773774ED81E0F8836A516F5DDF3E148F284596C0J5D" TargetMode="External"/><Relationship Id="rId207" Type="http://schemas.openxmlformats.org/officeDocument/2006/relationships/hyperlink" Target="consultantplus://offline/ref=BA8F62AD7661CA40D63E7BED42108B194C51A8A346C0C4A2F228A94B770BFCF195E1D5FB97773774ED81E0F8836A516F5DDF3E148F284596C0J5D" TargetMode="External"/><Relationship Id="rId223" Type="http://schemas.openxmlformats.org/officeDocument/2006/relationships/hyperlink" Target="consultantplus://offline/ref=BA8F62AD7661CA40D63E7BED42108B194C51A8A346C0C4A2F228A94B770BFCF195E1D5FB97773774ED81E0F8836A516F5DDF3E148F284596C0J5D" TargetMode="External"/><Relationship Id="rId228" Type="http://schemas.openxmlformats.org/officeDocument/2006/relationships/image" Target="media/image70.wmf"/><Relationship Id="rId13" Type="http://schemas.openxmlformats.org/officeDocument/2006/relationships/hyperlink" Target="consultantplus://offline/ref=BA8F62AD7661CA40D63E7BED42108B194650A0A844C899A8FA71A5497004A3E692A8D9FA97773773E1DEE5ED92325E654BC1390D932A47C9J6D" TargetMode="External"/><Relationship Id="rId18" Type="http://schemas.openxmlformats.org/officeDocument/2006/relationships/hyperlink" Target="consultantplus://offline/ref=BA8F62AD7661CA40D63E7BED42108B194D5EA5A845CAC4A2F228A94B770BFCF195E1D5FB97773775E881E0F8836A516F5DDF3E148F284596C0J5D" TargetMode="External"/><Relationship Id="rId39" Type="http://schemas.openxmlformats.org/officeDocument/2006/relationships/hyperlink" Target="consultantplus://offline/ref=BA8F62AD7661CA40D63E7BED42108B194E55A4A547C1C4A2F228A94B770BFCF195E1D5FB97773774EC81E0F8836A516F5DDF3E148F284596C0J5D" TargetMode="External"/><Relationship Id="rId109" Type="http://schemas.openxmlformats.org/officeDocument/2006/relationships/image" Target="media/image17.wmf"/><Relationship Id="rId34" Type="http://schemas.openxmlformats.org/officeDocument/2006/relationships/hyperlink" Target="consultantplus://offline/ref=BA8F62AD7661CA40D63E7BED42108B194C51A8A34FC5C4A2F228A94B770BFCF195E1D5FB97773774EC81E0F8836A516F5DDF3E148F284596C0J5D" TargetMode="External"/><Relationship Id="rId50" Type="http://schemas.openxmlformats.org/officeDocument/2006/relationships/hyperlink" Target="consultantplus://offline/ref=BA8F62AD7661CA40D63E7BED42108B194C51A8A34FC6C4A2F228A94B770BFCF195E1D5FB97773775E881E0F8836A516F5DDF3E148F284596C0J5D" TargetMode="External"/><Relationship Id="rId55" Type="http://schemas.openxmlformats.org/officeDocument/2006/relationships/hyperlink" Target="consultantplus://offline/ref=BA8F62AD7661CA40D63E7BED42108B194C51A8A34FCBC4A2F228A94B770BFCF195E1D5FB97773775EB81E0F8836A516F5DDF3E148F284596C0J5D" TargetMode="External"/><Relationship Id="rId76" Type="http://schemas.openxmlformats.org/officeDocument/2006/relationships/hyperlink" Target="consultantplus://offline/ref=BA8F62AD7661CA40D63E7BED42108B194B56A8A940C7C4A2F228A94B770BFCF195E1D5FB97773775EB81E0F8836A516F5DDF3E148F284596C0J5D" TargetMode="External"/><Relationship Id="rId97" Type="http://schemas.openxmlformats.org/officeDocument/2006/relationships/hyperlink" Target="consultantplus://offline/ref=BA8F62AD7661CA40D63E7BED42108B194854A3A847C899A8FA71A5497004A3E692A8D9FA967F3671E1DEE5ED92325E654BC1390D932A47C9J6D" TargetMode="External"/><Relationship Id="rId104" Type="http://schemas.openxmlformats.org/officeDocument/2006/relationships/hyperlink" Target="consultantplus://offline/ref=BA8F62AD7661CA40D63E7BED42108B194C51A8A34FCBC4A2F228A94B770BFCF195E1D5FB97773771E881E0F8836A516F5DDF3E148F284596C0J5D" TargetMode="External"/><Relationship Id="rId120" Type="http://schemas.openxmlformats.org/officeDocument/2006/relationships/image" Target="media/image26.wmf"/><Relationship Id="rId125" Type="http://schemas.openxmlformats.org/officeDocument/2006/relationships/image" Target="media/image31.wmf"/><Relationship Id="rId141" Type="http://schemas.openxmlformats.org/officeDocument/2006/relationships/image" Target="media/image45.wmf"/><Relationship Id="rId146" Type="http://schemas.openxmlformats.org/officeDocument/2006/relationships/image" Target="media/image50.wmf"/><Relationship Id="rId167" Type="http://schemas.openxmlformats.org/officeDocument/2006/relationships/image" Target="media/image65.wmf"/><Relationship Id="rId188" Type="http://schemas.openxmlformats.org/officeDocument/2006/relationships/hyperlink" Target="consultantplus://offline/ref=BA8F62AD7661CA40D63E7BED42108B194C51A8A346C0C4A2F228A94B770BFCF195E1D5FB97773774ED81E0F8836A516F5DDF3E148F284596C0J5D" TargetMode="External"/><Relationship Id="rId7" Type="http://schemas.openxmlformats.org/officeDocument/2006/relationships/hyperlink" Target="consultantplus://offline/ref=BA8F62AD7661CA40D63E7BED42108B194A57A8A444C899A8FA71A5497004A3E692A8D9FA97773772E1DEE5ED92325E654BC1390D932A47C9J6D" TargetMode="External"/><Relationship Id="rId71" Type="http://schemas.openxmlformats.org/officeDocument/2006/relationships/hyperlink" Target="consultantplus://offline/ref=BA8F62AD7661CA40D63E7BED42108B194C51A8A34FCBC4A2F228A94B770BFCF195E1D5FB97773776EA81E0F8836A516F5DDF3E148F284596C0J5D" TargetMode="External"/><Relationship Id="rId92" Type="http://schemas.openxmlformats.org/officeDocument/2006/relationships/hyperlink" Target="consultantplus://offline/ref=BA8F62AD7661CA40D63E7BED42108B194D5EA6A144C6C4A2F228A94B770BFCF195E1D5FB97773771ED81E0F8836A516F5DDF3E148F284596C0J5D" TargetMode="External"/><Relationship Id="rId162" Type="http://schemas.openxmlformats.org/officeDocument/2006/relationships/hyperlink" Target="consultantplus://offline/ref=BA8F62AD7661CA40D63E7BED42108B194C51A8A34FC6C4A2F228A94B770BFCF195E1D5FB97773770EF81E0F8836A516F5DDF3E148F284596C0J5D" TargetMode="External"/><Relationship Id="rId183" Type="http://schemas.openxmlformats.org/officeDocument/2006/relationships/hyperlink" Target="consultantplus://offline/ref=BA8F62AD7661CA40D63E7BED42108B194E51A2A546C7C4A2F228A94B770BFCF195E1D5FB97773774EC81E0F8836A516F5DDF3E148F284596C0J5D" TargetMode="External"/><Relationship Id="rId213" Type="http://schemas.openxmlformats.org/officeDocument/2006/relationships/hyperlink" Target="consultantplus://offline/ref=BA8F62AD7661CA40D63E7BED42108B194C51A8A346C0C4A2F228A94B770BFCF195E1D5FB97773774ED81E0F8836A516F5DDF3E148F284596C0J5D" TargetMode="External"/><Relationship Id="rId218" Type="http://schemas.openxmlformats.org/officeDocument/2006/relationships/hyperlink" Target="consultantplus://offline/ref=BA8F62AD7661CA40D63E7BED42108B194C51A8A346C0C4A2F228A94B770BFCF195E1D5FB97773774ED81E0F8836A516F5DDF3E148F284596C0J5D" TargetMode="External"/><Relationship Id="rId234" Type="http://schemas.openxmlformats.org/officeDocument/2006/relationships/hyperlink" Target="consultantplus://offline/ref=BA8F62AD7661CA40D63E7BED42108B194C51A8A346C0C4A2F228A94B770BFCF195E1D5FB97773774ED81E0F8836A516F5DDF3E148F284596C0J5D" TargetMode="External"/><Relationship Id="rId2" Type="http://schemas.microsoft.com/office/2007/relationships/stylesWithEffects" Target="stylesWithEffects.xml"/><Relationship Id="rId29" Type="http://schemas.openxmlformats.org/officeDocument/2006/relationships/hyperlink" Target="consultantplus://offline/ref=BA8F62AD7661CA40D63E7BED42108B194A57A7A24FC899A8FA71A5497004A3E692A8D9FA97773674E1DEE5ED92325E654BC1390D932A47C9J6D" TargetMode="External"/><Relationship Id="rId24" Type="http://schemas.openxmlformats.org/officeDocument/2006/relationships/hyperlink" Target="consultantplus://offline/ref=BA8F62AD7661CA40D63E7BED42108B194C55A9A142C5C4A2F228A94B770BFCF195E1D5FB97773774ED81E0F8836A516F5DDF3E148F284596C0J5D" TargetMode="External"/><Relationship Id="rId40" Type="http://schemas.openxmlformats.org/officeDocument/2006/relationships/hyperlink" Target="consultantplus://offline/ref=BA8F62AD7661CA40D63E7BED42108B194E51A2A546C7C4A2F228A94B770BFCF195E1D5FB97773774EC81E0F8836A516F5DDF3E148F284596C0J5D" TargetMode="External"/><Relationship Id="rId45" Type="http://schemas.openxmlformats.org/officeDocument/2006/relationships/hyperlink" Target="consultantplus://offline/ref=BA8F62AD7661CA40D63E7BED42108B194E57A3A041CBC4A2F228A94B770BFCF195E1D5FB97773676EB81E0F8836A516F5DDF3E148F284596C0J5D" TargetMode="External"/><Relationship Id="rId66" Type="http://schemas.openxmlformats.org/officeDocument/2006/relationships/hyperlink" Target="consultantplus://offline/ref=BA8F62AD7661CA40D63E7BED42108B194E53A9A046CBC4A2F228A94B770BFCF195E1D5FB9777377DEF81E0F8836A516F5DDF3E148F284596C0J5D" TargetMode="External"/><Relationship Id="rId87" Type="http://schemas.openxmlformats.org/officeDocument/2006/relationships/image" Target="media/image12.wmf"/><Relationship Id="rId110" Type="http://schemas.openxmlformats.org/officeDocument/2006/relationships/image" Target="media/image18.wmf"/><Relationship Id="rId115" Type="http://schemas.openxmlformats.org/officeDocument/2006/relationships/hyperlink" Target="consultantplus://offline/ref=BA8F62AD7661CA40D63E7BED42108B194B56A8A940C7C4A2F228A94B770BFCF195E1D5FB97773776EA81E0F8836A516F5DDF3E148F284596C0J5D" TargetMode="External"/><Relationship Id="rId131" Type="http://schemas.openxmlformats.org/officeDocument/2006/relationships/image" Target="media/image36.wmf"/><Relationship Id="rId136" Type="http://schemas.openxmlformats.org/officeDocument/2006/relationships/image" Target="media/image41.wmf"/><Relationship Id="rId157" Type="http://schemas.openxmlformats.org/officeDocument/2006/relationships/image" Target="media/image59.wmf"/><Relationship Id="rId178" Type="http://schemas.openxmlformats.org/officeDocument/2006/relationships/hyperlink" Target="consultantplus://offline/ref=BA8F62AD7661CA40D63E7BED42108B194C51A8A34FC6C4A2F228A94B770BFCF195E1D5FB97773770EF81E0F8836A516F5DDF3E148F284596C0J5D" TargetMode="External"/><Relationship Id="rId61" Type="http://schemas.openxmlformats.org/officeDocument/2006/relationships/image" Target="media/image1.wmf"/><Relationship Id="rId82" Type="http://schemas.openxmlformats.org/officeDocument/2006/relationships/image" Target="media/image7.wmf"/><Relationship Id="rId152" Type="http://schemas.openxmlformats.org/officeDocument/2006/relationships/image" Target="media/image56.wmf"/><Relationship Id="rId173" Type="http://schemas.openxmlformats.org/officeDocument/2006/relationships/hyperlink" Target="consultantplus://offline/ref=BA8F62AD7661CA40D63E7BED42108B194C51A8A34FCBC4A2F228A94B770BFCF195E1D5FB97773677E981E0F8836A516F5DDF3E148F284596C0J5D" TargetMode="External"/><Relationship Id="rId194" Type="http://schemas.openxmlformats.org/officeDocument/2006/relationships/hyperlink" Target="consultantplus://offline/ref=BA8F62AD7661CA40D63E7BED42108B194C51A8A346C0C4A2F228A94B770BFCF195E1D5FB97773774ED81E0F8836A516F5DDF3E148F284596C0J5D" TargetMode="External"/><Relationship Id="rId199" Type="http://schemas.openxmlformats.org/officeDocument/2006/relationships/hyperlink" Target="consultantplus://offline/ref=BA8F62AD7661CA40D63E7BED42108B194C51A8A346C0C4A2F228A94B770BFCF195E1D5FB97773774ED81E0F8836A516F5DDF3E148F284596C0J5D" TargetMode="External"/><Relationship Id="rId203" Type="http://schemas.openxmlformats.org/officeDocument/2006/relationships/hyperlink" Target="consultantplus://offline/ref=BA8F62AD7661CA40D63E7BED42108B194C51A8A346C0C4A2F228A94B770BFCF195E1D5FB97773774ED81E0F8836A516F5DDF3E148F284596C0J5D" TargetMode="External"/><Relationship Id="rId208" Type="http://schemas.openxmlformats.org/officeDocument/2006/relationships/hyperlink" Target="consultantplus://offline/ref=BA8F62AD7661CA40D63E7BED42108B194C51A8A346C0C4A2F228A94B770BFCF195E1D5FB97773774ED81E0F8836A516F5DDF3E148F284596C0J5D" TargetMode="External"/><Relationship Id="rId229" Type="http://schemas.openxmlformats.org/officeDocument/2006/relationships/image" Target="media/image71.wmf"/><Relationship Id="rId19" Type="http://schemas.openxmlformats.org/officeDocument/2006/relationships/hyperlink" Target="consultantplus://offline/ref=BA8F62AD7661CA40D63E7BED42108B194D5EA5A140C7C4A2F228A94B770BFCF195E1D5FB97773774EC81E0F8836A516F5DDF3E148F284596C0J5D" TargetMode="External"/><Relationship Id="rId224" Type="http://schemas.openxmlformats.org/officeDocument/2006/relationships/hyperlink" Target="consultantplus://offline/ref=BA8F62AD7661CA40D63E7BED42108B194C51A8A34FC4C4A2F228A94B770BFCF195E1D5FB97773674EA81E0F8836A516F5DDF3E148F284596C0J5D" TargetMode="External"/><Relationship Id="rId14" Type="http://schemas.openxmlformats.org/officeDocument/2006/relationships/hyperlink" Target="consultantplus://offline/ref=BA8F62AD7661CA40D63E7BED42108B194C51A8A34FCBC4A2F228A94B770BFCF195E1D5FB97773774EC81E0F8836A516F5DDF3E148F284596C0J5D" TargetMode="External"/><Relationship Id="rId30" Type="http://schemas.openxmlformats.org/officeDocument/2006/relationships/hyperlink" Target="consultantplus://offline/ref=BA8F62AD7661CA40D63E7BED42108B194A57A8A444C899A8FA71A5497004A3E692A8D9FA97773772E1DEE5ED92325E654BC1390D932A47C9J6D" TargetMode="External"/><Relationship Id="rId35" Type="http://schemas.openxmlformats.org/officeDocument/2006/relationships/hyperlink" Target="consultantplus://offline/ref=BA8F62AD7661CA40D63E7BED42108B194C51A8A34FC6C4A2F228A94B770BFCF195E1D5FB97773774EC81E0F8836A516F5DDF3E148F284596C0J5D" TargetMode="External"/><Relationship Id="rId56" Type="http://schemas.openxmlformats.org/officeDocument/2006/relationships/hyperlink" Target="consultantplus://offline/ref=BA8F62AD7661CA40D63E7BED42108B194C51A8A346C0C4A2F228A94B770BFCF195E1D5FB97773774ED81E0F8836A516F5DDF3E148F284596C0J5D" TargetMode="External"/><Relationship Id="rId77" Type="http://schemas.openxmlformats.org/officeDocument/2006/relationships/hyperlink" Target="consultantplus://offline/ref=BA8F62AD7661CA40D63E7BED42108B194955A0A443C899A8FA71A5497004A3F492F0D5F89F693773F488B4ABCCJ5D" TargetMode="External"/><Relationship Id="rId100" Type="http://schemas.openxmlformats.org/officeDocument/2006/relationships/hyperlink" Target="consultantplus://offline/ref=BA8F62AD7661CA40D63E7BED42108B194C51A8A34FCAC4A2F228A94B770BFCF195E1D5FB97773775EE81E0F8836A516F5DDF3E148F284596C0J5D" TargetMode="External"/><Relationship Id="rId105" Type="http://schemas.openxmlformats.org/officeDocument/2006/relationships/hyperlink" Target="consultantplus://offline/ref=BA8F62AD7661CA40D63E7BED42108B194D5EA5A140C7C4A2F228A94B770BFCF195E1D5FB97773774ED81E0F8836A516F5DDF3E148F284596C0J5D" TargetMode="External"/><Relationship Id="rId126" Type="http://schemas.openxmlformats.org/officeDocument/2006/relationships/image" Target="media/image32.wmf"/><Relationship Id="rId147" Type="http://schemas.openxmlformats.org/officeDocument/2006/relationships/image" Target="media/image51.wmf"/><Relationship Id="rId168" Type="http://schemas.openxmlformats.org/officeDocument/2006/relationships/image" Target="media/image66.wmf"/><Relationship Id="rId8" Type="http://schemas.openxmlformats.org/officeDocument/2006/relationships/hyperlink" Target="consultantplus://offline/ref=BA8F62AD7661CA40D63E7BED42108B194D5EA6A144C6C4A2F228A94B770BFCF195E1D5FB97773774EC81E0F8836A516F5DDF3E148F284596C0J5D" TargetMode="External"/><Relationship Id="rId51" Type="http://schemas.openxmlformats.org/officeDocument/2006/relationships/hyperlink" Target="consultantplus://offline/ref=BA8F62AD7661CA40D63E7BED42108B194E57A3A041CBC4A2F228A94B770BFCF195E1D5FB97773774E381E0F8836A516F5DDF3E148F284596C0J5D" TargetMode="External"/><Relationship Id="rId72" Type="http://schemas.openxmlformats.org/officeDocument/2006/relationships/hyperlink" Target="consultantplus://offline/ref=BA8F62AD7661CA40D63E7BED42108B194C51A8A34FC6C4A2F228A94B770BFCF195E1D5FB97773776E281E0F8836A516F5DDF3E148F284596C0J5D" TargetMode="External"/><Relationship Id="rId93" Type="http://schemas.openxmlformats.org/officeDocument/2006/relationships/hyperlink" Target="consultantplus://offline/ref=BA8F62AD7661CA40D63E7BED42108B194D5EA6A144C6C4A2F228A94B770BFCF195E1D5FB97773771E381E0F8836A516F5DDF3E148F284596C0J5D" TargetMode="External"/><Relationship Id="rId98" Type="http://schemas.openxmlformats.org/officeDocument/2006/relationships/hyperlink" Target="consultantplus://offline/ref=BA8F62AD7661CA40D63E7BED42108B194854A3A847C899A8FA71A5497004A3E692A8D9FA967F3174E1DEE5ED92325E654BC1390D932A47C9J6D" TargetMode="External"/><Relationship Id="rId121" Type="http://schemas.openxmlformats.org/officeDocument/2006/relationships/image" Target="media/image27.wmf"/><Relationship Id="rId142" Type="http://schemas.openxmlformats.org/officeDocument/2006/relationships/image" Target="media/image46.wmf"/><Relationship Id="rId163" Type="http://schemas.openxmlformats.org/officeDocument/2006/relationships/hyperlink" Target="consultantplus://offline/ref=BA8F62AD7661CA40D63E7BED42108B194C51A8A34FCBC4A2F228A94B770BFCF195E1D5FB97773676ED81E0F8836A516F5DDF3E148F284596C0J5D" TargetMode="External"/><Relationship Id="rId184" Type="http://schemas.openxmlformats.org/officeDocument/2006/relationships/hyperlink" Target="consultantplus://offline/ref=BA8F62AD7661CA40D63E7BED42108B194D5EA6A144C6C4A2F228A94B770BFCF195E1D5FB97773772E281E0F8836A516F5DDF3E148F284596C0J5D" TargetMode="External"/><Relationship Id="rId189" Type="http://schemas.openxmlformats.org/officeDocument/2006/relationships/hyperlink" Target="consultantplus://offline/ref=BA8F62AD7661CA40D63E7BED42108B194B56A8A940C7C4A2F228A94B770BFCF195E1D5FB97773776E981E0F8836A516F5DDF3E148F284596C0J5D" TargetMode="External"/><Relationship Id="rId219" Type="http://schemas.openxmlformats.org/officeDocument/2006/relationships/hyperlink" Target="consultantplus://offline/ref=BA8F62AD7661CA40D63E7BED42108B194C51A8A346C0C4A2F228A94B770BFCF195E1D5FB97773774ED81E0F8836A516F5DDF3E148F284596C0J5D" TargetMode="External"/><Relationship Id="rId3" Type="http://schemas.openxmlformats.org/officeDocument/2006/relationships/settings" Target="settings.xml"/><Relationship Id="rId214" Type="http://schemas.openxmlformats.org/officeDocument/2006/relationships/hyperlink" Target="consultantplus://offline/ref=BA8F62AD7661CA40D63E7BED42108B194C51A8A346C0C4A2F228A94B770BFCF195E1D5FB97773774ED81E0F8836A516F5DDF3E148F284596C0J5D" TargetMode="External"/><Relationship Id="rId230" Type="http://schemas.openxmlformats.org/officeDocument/2006/relationships/image" Target="media/image72.wmf"/><Relationship Id="rId235" Type="http://schemas.openxmlformats.org/officeDocument/2006/relationships/fontTable" Target="fontTable.xml"/><Relationship Id="rId25" Type="http://schemas.openxmlformats.org/officeDocument/2006/relationships/hyperlink" Target="consultantplus://offline/ref=BA8F62AD7661CA40D63E7BED42108B194E50A7A247C3C4A2F228A94B770BFCF195E1D5FB97773777EB81E0F8836A516F5DDF3E148F284596C0J5D" TargetMode="External"/><Relationship Id="rId46" Type="http://schemas.openxmlformats.org/officeDocument/2006/relationships/hyperlink" Target="consultantplus://offline/ref=BA8F62AD7661CA40D63E7BED42108B194B57A9A740C6C4A2F228A94B770BFCF195E1D5FB9776377CE381E0F8836A516F5DDF3E148F284596C0J5D" TargetMode="External"/><Relationship Id="rId67" Type="http://schemas.openxmlformats.org/officeDocument/2006/relationships/hyperlink" Target="consultantplus://offline/ref=BA8F62AD7661CA40D63E7BED42108B194E53A9A046CBC4A2F228A94B770BFCF195E1D5FB9777377DEC81E0F8836A516F5DDF3E148F284596C0J5D" TargetMode="External"/><Relationship Id="rId116" Type="http://schemas.openxmlformats.org/officeDocument/2006/relationships/image" Target="media/image22.wmf"/><Relationship Id="rId137" Type="http://schemas.openxmlformats.org/officeDocument/2006/relationships/image" Target="media/image42.wmf"/><Relationship Id="rId158" Type="http://schemas.openxmlformats.org/officeDocument/2006/relationships/image" Target="media/image60.wmf"/><Relationship Id="rId20" Type="http://schemas.openxmlformats.org/officeDocument/2006/relationships/hyperlink" Target="consultantplus://offline/ref=BA8F62AD7661CA40D63E7BED42108B194C51A8A346C0C4A2F228A94B770BFCF195E1D5FB97773774ED81E0F8836A516F5DDF3E148F284596C0J5D" TargetMode="External"/><Relationship Id="rId41" Type="http://schemas.openxmlformats.org/officeDocument/2006/relationships/hyperlink" Target="consultantplus://offline/ref=BA8F62AD7661CA40D63E7BED42108B194D5EA5A845CAC4A2F228A94B770BFCF195E1D5FB97773775E881E0F8836A516F5DDF3E148F284596C0J5D" TargetMode="External"/><Relationship Id="rId62" Type="http://schemas.openxmlformats.org/officeDocument/2006/relationships/image" Target="media/image2.wmf"/><Relationship Id="rId83" Type="http://schemas.openxmlformats.org/officeDocument/2006/relationships/image" Target="media/image8.wmf"/><Relationship Id="rId88" Type="http://schemas.openxmlformats.org/officeDocument/2006/relationships/image" Target="media/image13.wmf"/><Relationship Id="rId111" Type="http://schemas.openxmlformats.org/officeDocument/2006/relationships/image" Target="media/image19.wmf"/><Relationship Id="rId132" Type="http://schemas.openxmlformats.org/officeDocument/2006/relationships/image" Target="media/image37.wmf"/><Relationship Id="rId153" Type="http://schemas.openxmlformats.org/officeDocument/2006/relationships/image" Target="media/image57.wmf"/><Relationship Id="rId174" Type="http://schemas.openxmlformats.org/officeDocument/2006/relationships/hyperlink" Target="consultantplus://offline/ref=BA8F62AD7661CA40D63E7BED42108B194C51A8A34FC4C4A2F228A94B770BFCF195E1D5FB97773772E281E0F8836A516F5DDF3E148F284596C0J5D" TargetMode="External"/><Relationship Id="rId179" Type="http://schemas.openxmlformats.org/officeDocument/2006/relationships/hyperlink" Target="consultantplus://offline/ref=BA8F62AD7661CA40D63E7BED42108B194C51A8A34FCBC4A2F228A94B770BFCF195E1D5FB97773670EA81E0F8836A516F5DDF3E148F284596C0J5D" TargetMode="External"/><Relationship Id="rId195" Type="http://schemas.openxmlformats.org/officeDocument/2006/relationships/hyperlink" Target="consultantplus://offline/ref=BA8F62AD7661CA40D63E7BED42108B194C51A8A346C0C4A2F228A94B770BFCF195E1D5FB97773774ED81E0F8836A516F5DDF3E148F284596C0J5D" TargetMode="External"/><Relationship Id="rId209" Type="http://schemas.openxmlformats.org/officeDocument/2006/relationships/hyperlink" Target="consultantplus://offline/ref=BA8F62AD7661CA40D63E7BED42108B194C51A8A346C0C4A2F228A94B770BFCF195E1D5FB97773774ED81E0F8836A516F5DDF3E148F284596C0J5D" TargetMode="External"/><Relationship Id="rId190" Type="http://schemas.openxmlformats.org/officeDocument/2006/relationships/hyperlink" Target="consultantplus://offline/ref=BA8F62AD7661CA40D63E7BED42108B194C51A8A346C0C4A2F228A94B770BFCF195E1D5FB97773774ED81E0F8836A516F5DDF3E148F284596C0J5D" TargetMode="External"/><Relationship Id="rId204" Type="http://schemas.openxmlformats.org/officeDocument/2006/relationships/hyperlink" Target="consultantplus://offline/ref=BA8F62AD7661CA40D63E7BED42108B194C51A8A346C0C4A2F228A94B770BFCF195E1D5FB97773774ED81E0F8836A516F5DDF3E148F284596C0J5D" TargetMode="External"/><Relationship Id="rId220" Type="http://schemas.openxmlformats.org/officeDocument/2006/relationships/hyperlink" Target="consultantplus://offline/ref=BA8F62AD7661CA40D63E7BED42108B194C51A8A346C0C4A2F228A94B770BFCF195E1D5FB97773774ED81E0F8836A516F5DDF3E148F284596C0J5D" TargetMode="External"/><Relationship Id="rId225" Type="http://schemas.openxmlformats.org/officeDocument/2006/relationships/hyperlink" Target="consultantplus://offline/ref=BA8F62AD7661CA40D63E7BED42108B194B56A8A940C7C4A2F228A94B770BFCF195E1D5FB97773776E981E0F8836A516F5DDF3E148F284596C0J5D" TargetMode="External"/><Relationship Id="rId15" Type="http://schemas.openxmlformats.org/officeDocument/2006/relationships/hyperlink" Target="consultantplus://offline/ref=BA8F62AD7661CA40D63E7BED42108B194E56A6A740C7C4A2F228A94B770BFCF195E1D5FB97773774EC81E0F8836A516F5DDF3E148F284596C0J5D" TargetMode="External"/><Relationship Id="rId36" Type="http://schemas.openxmlformats.org/officeDocument/2006/relationships/hyperlink" Target="consultantplus://offline/ref=BA8F62AD7661CA40D63E7BED42108B194650A0A844C899A8FA71A5497004A3E692A8D9FA97773675E1DEE5ED92325E654BC1390D932A47C9J6D" TargetMode="External"/><Relationship Id="rId57" Type="http://schemas.openxmlformats.org/officeDocument/2006/relationships/hyperlink" Target="consultantplus://offline/ref=BA8F62AD7661CA40D63E7BED42108B194C51A8A346C0C4A2F228A94B770BFCF195E1D5FB97773774ED81E0F8836A516F5DDF3E148F284596C0J5D" TargetMode="External"/><Relationship Id="rId106" Type="http://schemas.openxmlformats.org/officeDocument/2006/relationships/hyperlink" Target="consultantplus://offline/ref=BA8F62AD7661CA40D63E7BED42108B194C51A8A34FC5C4A2F228A94B770BFCF195E1D5FB97773775E981E0F8836A516F5DDF3E148F284596C0J5D" TargetMode="External"/><Relationship Id="rId127" Type="http://schemas.openxmlformats.org/officeDocument/2006/relationships/image" Target="media/image33.wmf"/><Relationship Id="rId10" Type="http://schemas.openxmlformats.org/officeDocument/2006/relationships/hyperlink" Target="consultantplus://offline/ref=BA8F62AD7661CA40D63E7BED42108B194C51A8A34FC4C4A2F228A94B770BFCF195E1D5FB97773774EC81E0F8836A516F5DDF3E148F284596C0J5D" TargetMode="External"/><Relationship Id="rId31" Type="http://schemas.openxmlformats.org/officeDocument/2006/relationships/hyperlink" Target="consultantplus://offline/ref=BA8F62AD7661CA40D63E7BED42108B194D5EA6A144C6C4A2F228A94B770BFCF195E1D5FB97773774EC81E0F8836A516F5DDF3E148F284596C0J5D" TargetMode="External"/><Relationship Id="rId52" Type="http://schemas.openxmlformats.org/officeDocument/2006/relationships/hyperlink" Target="consultantplus://offline/ref=BA8F62AD7661CA40D63E7BED42108B194B57A9A740C6C4A2F228A94B770BFCF195E1D5FB97773775E981E0F8836A516F5DDF3E148F284596C0J5D" TargetMode="External"/><Relationship Id="rId73" Type="http://schemas.openxmlformats.org/officeDocument/2006/relationships/hyperlink" Target="consultantplus://offline/ref=BA8F62AD7661CA40D63E7BED42108B194C51A8A346C0C4A2F228A94B770BFCF195E1D5FB97773774ED81E0F8836A516F5DDF3E148F284596C0J5D" TargetMode="External"/><Relationship Id="rId78" Type="http://schemas.openxmlformats.org/officeDocument/2006/relationships/image" Target="media/image3.wmf"/><Relationship Id="rId94" Type="http://schemas.openxmlformats.org/officeDocument/2006/relationships/hyperlink" Target="consultantplus://offline/ref=BA8F62AD7661CA40D63E7BED42108B194C51A8A34FC6C4A2F228A94B770BFCF195E1D5FB97773770EF81E0F8836A516F5DDF3E148F284596C0J5D" TargetMode="External"/><Relationship Id="rId99" Type="http://schemas.openxmlformats.org/officeDocument/2006/relationships/hyperlink" Target="consultantplus://offline/ref=BA8F62AD7661CA40D63E7BED42108B194D5EA6A144C6C4A2F228A94B770BFCF195E1D5FB97773772EA81E0F8836A516F5DDF3E148F284596C0J5D" TargetMode="External"/><Relationship Id="rId101" Type="http://schemas.openxmlformats.org/officeDocument/2006/relationships/hyperlink" Target="consultantplus://offline/ref=BA8F62AD7661CA40D63E7BED42108B194C51A8A34FC6C4A2F228A94B770BFCF195E1D5FB97773770EF81E0F8836A516F5DDF3E148F284596C0J5D" TargetMode="External"/><Relationship Id="rId122" Type="http://schemas.openxmlformats.org/officeDocument/2006/relationships/image" Target="media/image28.wmf"/><Relationship Id="rId143" Type="http://schemas.openxmlformats.org/officeDocument/2006/relationships/image" Target="media/image47.wmf"/><Relationship Id="rId148" Type="http://schemas.openxmlformats.org/officeDocument/2006/relationships/image" Target="media/image52.wmf"/><Relationship Id="rId164" Type="http://schemas.openxmlformats.org/officeDocument/2006/relationships/hyperlink" Target="consultantplus://offline/ref=BA8F62AD7661CA40D63E7BED42108B194C51A8A34FCBC4A2F228A94B770BFCF195E1D5FB97773677EB81E0F8836A516F5DDF3E148F284596C0J5D" TargetMode="External"/><Relationship Id="rId169" Type="http://schemas.openxmlformats.org/officeDocument/2006/relationships/hyperlink" Target="consultantplus://offline/ref=BA8F62AD7661CA40D63E7BED42108B194C51A8A34FCBC4A2F228A94B770BFCF195E1D5FB97773677E881E0F8836A516F5DDF3E148F284596C0J5D" TargetMode="External"/><Relationship Id="rId185" Type="http://schemas.openxmlformats.org/officeDocument/2006/relationships/hyperlink" Target="consultantplus://offline/ref=BA8F62AD7661CA40D63E7BED42108B194C51A8A346C0C4A2F228A94B770BFCF195E1D5FB97773774ED81E0F8836A516F5DDF3E148F284596C0J5D" TargetMode="External"/><Relationship Id="rId4" Type="http://schemas.openxmlformats.org/officeDocument/2006/relationships/webSettings" Target="webSettings.xml"/><Relationship Id="rId9" Type="http://schemas.openxmlformats.org/officeDocument/2006/relationships/hyperlink" Target="consultantplus://offline/ref=BA8F62AD7661CA40D63E7BED42108B194C51A8A34FCAC4A2F228A94B770BFCF195E1D5FB97773774EC81E0F8836A516F5DDF3E148F284596C0J5D" TargetMode="External"/><Relationship Id="rId180" Type="http://schemas.openxmlformats.org/officeDocument/2006/relationships/hyperlink" Target="consultantplus://offline/ref=BA8F62AD7661CA40D63E7BED42108B194C51A8A34FCBC4A2F228A94B770BFCF195E1D5FB97773670E881E0F8836A516F5DDF3E148F284596C0J5D" TargetMode="External"/><Relationship Id="rId210" Type="http://schemas.openxmlformats.org/officeDocument/2006/relationships/hyperlink" Target="consultantplus://offline/ref=BA8F62AD7661CA40D63E7BED42108B194C51A8A346C0C4A2F228A94B770BFCF195E1D5FB97773774ED81E0F8836A516F5DDF3E148F284596C0J5D" TargetMode="External"/><Relationship Id="rId215" Type="http://schemas.openxmlformats.org/officeDocument/2006/relationships/hyperlink" Target="consultantplus://offline/ref=BA8F62AD7661CA40D63E7BED42108B194C51A8A346C0C4A2F228A94B770BFCF195E1D5FB97773774ED81E0F8836A516F5DDF3E148F284596C0J5D" TargetMode="External"/><Relationship Id="rId236" Type="http://schemas.openxmlformats.org/officeDocument/2006/relationships/theme" Target="theme/theme1.xml"/><Relationship Id="rId26" Type="http://schemas.openxmlformats.org/officeDocument/2006/relationships/hyperlink" Target="consultantplus://offline/ref=BA8F62AD7661CA40D63E7BED42108B194B54A6A044C899A8FA71A5497004A3F492F0D5F89F693773F488B4ABCCJ5D" TargetMode="External"/><Relationship Id="rId231" Type="http://schemas.openxmlformats.org/officeDocument/2006/relationships/image" Target="media/image73.wmf"/><Relationship Id="rId47" Type="http://schemas.openxmlformats.org/officeDocument/2006/relationships/hyperlink" Target="consultantplus://offline/ref=BA8F62AD7661CA40D63E7BED42108B194E53A9A046CBC4A2F228A94B770BFCF195E1D5FB9777367CE981E0F8836A516F5DDF3E148F284596C0J5D" TargetMode="External"/><Relationship Id="rId68" Type="http://schemas.openxmlformats.org/officeDocument/2006/relationships/hyperlink" Target="consultantplus://offline/ref=BA8F62AD7661CA40D63E7BED42108B194E53A9A046CBC4A2F228A94B770BFCF195E1D5FB97773674EA81E0F8836A516F5DDF3E148F284596C0J5D" TargetMode="External"/><Relationship Id="rId89" Type="http://schemas.openxmlformats.org/officeDocument/2006/relationships/image" Target="media/image14.wmf"/><Relationship Id="rId112" Type="http://schemas.openxmlformats.org/officeDocument/2006/relationships/hyperlink" Target="consultantplus://offline/ref=BA8F62AD7661CA40D63E7BED42108B194B56A8A940C7C4A2F228A94B770BFCF195E1D5FB97773775E381E0F8836A516F5DDF3E148F284596C0J5D" TargetMode="External"/><Relationship Id="rId133" Type="http://schemas.openxmlformats.org/officeDocument/2006/relationships/image" Target="media/image38.wmf"/><Relationship Id="rId154" Type="http://schemas.openxmlformats.org/officeDocument/2006/relationships/image" Target="media/image58.wmf"/><Relationship Id="rId175" Type="http://schemas.openxmlformats.org/officeDocument/2006/relationships/hyperlink" Target="consultantplus://offline/ref=BA8F62AD7661CA40D63E7BED42108B194C51A8A34FC6C4A2F228A94B770BFCF195E1D5FB97773770EF81E0F8836A516F5DDF3E148F284596C0J5D" TargetMode="External"/><Relationship Id="rId196" Type="http://schemas.openxmlformats.org/officeDocument/2006/relationships/hyperlink" Target="consultantplus://offline/ref=BA8F62AD7661CA40D63E7BED42108B194C51A8A346C0C4A2F228A94B770BFCF195E1D5FB97773774ED81E0F8836A516F5DDF3E148F284596C0J5D" TargetMode="External"/><Relationship Id="rId200" Type="http://schemas.openxmlformats.org/officeDocument/2006/relationships/hyperlink" Target="consultantplus://offline/ref=BA8F62AD7661CA40D63E7BED42108B194C56A2A445CBC4A2F228A94B770BFCF187E18DF7957F2974ED94B6A9C5C3JDD" TargetMode="External"/><Relationship Id="rId16" Type="http://schemas.openxmlformats.org/officeDocument/2006/relationships/hyperlink" Target="consultantplus://offline/ref=BA8F62AD7661CA40D63E7BED42108B194E55A4A547C1C4A2F228A94B770BFCF195E1D5FB97773774EC81E0F8836A516F5DDF3E148F284596C0J5D" TargetMode="External"/><Relationship Id="rId221" Type="http://schemas.openxmlformats.org/officeDocument/2006/relationships/hyperlink" Target="consultantplus://offline/ref=BA8F62AD7661CA40D63E7BED42108B194C51A8A346C0C4A2F228A94B770BFCF195E1D5FB97773774ED81E0F8836A516F5DDF3E148F284596C0J5D" TargetMode="External"/><Relationship Id="rId37" Type="http://schemas.openxmlformats.org/officeDocument/2006/relationships/hyperlink" Target="consultantplus://offline/ref=BA8F62AD7661CA40D63E7BED42108B194C51A8A34FCBC4A2F228A94B770BFCF195E1D5FB97773774EC81E0F8836A516F5DDF3E148F284596C0J5D" TargetMode="External"/><Relationship Id="rId58" Type="http://schemas.openxmlformats.org/officeDocument/2006/relationships/hyperlink" Target="consultantplus://offline/ref=BA8F62AD7661CA40D63E7BED42108B194B57A9A740C6C4A2F228A94B770BFCF195E1D5FB97773270ED81E0F8836A516F5DDF3E148F284596C0J5D" TargetMode="External"/><Relationship Id="rId79" Type="http://schemas.openxmlformats.org/officeDocument/2006/relationships/image" Target="media/image4.wmf"/><Relationship Id="rId102" Type="http://schemas.openxmlformats.org/officeDocument/2006/relationships/hyperlink" Target="consultantplus://offline/ref=BA8F62AD7661CA40D63E7BED42108B194C51A8A34FC6C4A2F228A94B770BFCF195E1D5FB97773771E381E0F8836A516F5DDF3E148F284596C0J5D" TargetMode="External"/><Relationship Id="rId123" Type="http://schemas.openxmlformats.org/officeDocument/2006/relationships/image" Target="media/image29.wmf"/><Relationship Id="rId144" Type="http://schemas.openxmlformats.org/officeDocument/2006/relationships/image" Target="media/image48.wmf"/><Relationship Id="rId90" Type="http://schemas.openxmlformats.org/officeDocument/2006/relationships/image" Target="media/image15.wmf"/><Relationship Id="rId165" Type="http://schemas.openxmlformats.org/officeDocument/2006/relationships/image" Target="media/image63.wmf"/><Relationship Id="rId186" Type="http://schemas.openxmlformats.org/officeDocument/2006/relationships/hyperlink" Target="consultantplus://offline/ref=BA8F62AD7661CA40D63E7BED42108B194C51A8A34FC4C4A2F228A94B770BFCF195E1D5FB97773774ED81E0F8836A516F5DDF3E148F284596C0J5D" TargetMode="External"/><Relationship Id="rId211" Type="http://schemas.openxmlformats.org/officeDocument/2006/relationships/hyperlink" Target="consultantplus://offline/ref=BA8F62AD7661CA40D63E7BED42108B194C51A8A346C0C4A2F228A94B770BFCF195E1D5FB97773774ED81E0F8836A516F5DDF3E148F284596C0J5D" TargetMode="External"/><Relationship Id="rId232" Type="http://schemas.openxmlformats.org/officeDocument/2006/relationships/image" Target="media/image74.wmf"/><Relationship Id="rId27" Type="http://schemas.openxmlformats.org/officeDocument/2006/relationships/hyperlink" Target="consultantplus://offline/ref=BA8F62AD7661CA40D63E7BED42108B194B54A5A344C899A8FA71A5497004A3F492F0D5F89F693773F488B4ABCCJ5D" TargetMode="External"/><Relationship Id="rId48" Type="http://schemas.openxmlformats.org/officeDocument/2006/relationships/hyperlink" Target="consultantplus://offline/ref=BA8F62AD7661CA40D63E7BED42108B194E53A9A046CBC4A2F228A94B770BFCF195E1D5FB97773570E881E0F8836A516F5DDF3E148F284596C0J5D" TargetMode="External"/><Relationship Id="rId69" Type="http://schemas.openxmlformats.org/officeDocument/2006/relationships/hyperlink" Target="consultantplus://offline/ref=BA8F62AD7661CA40D63E7BED42108B194E53A9A046CBC4A2F228A94B770BFCF195E1D5FB97773674EB81E0F8836A516F5DDF3E148F284596C0J5D" TargetMode="External"/><Relationship Id="rId113" Type="http://schemas.openxmlformats.org/officeDocument/2006/relationships/image" Target="media/image20.wmf"/><Relationship Id="rId134"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14157</Words>
  <Characters>93584</Characters>
  <Application>Microsoft Office Word</Application>
  <DocSecurity>0</DocSecurity>
  <Lines>9358</Lines>
  <Paragraphs>2911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dc:creator>
  <cp:lastModifiedBy>Беляева</cp:lastModifiedBy>
  <cp:revision>1</cp:revision>
  <dcterms:created xsi:type="dcterms:W3CDTF">2022-07-28T03:09:00Z</dcterms:created>
  <dcterms:modified xsi:type="dcterms:W3CDTF">2022-07-28T03:10:00Z</dcterms:modified>
</cp:coreProperties>
</file>